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0D" w:rsidRPr="00D6310D" w:rsidRDefault="00D6310D" w:rsidP="00436957">
      <w:pPr>
        <w:snapToGrid w:val="0"/>
        <w:spacing w:line="264" w:lineRule="auto"/>
        <w:contextualSpacing/>
        <w:jc w:val="center"/>
      </w:pPr>
      <w:bookmarkStart w:id="0" w:name="_Toc358883402"/>
      <w:bookmarkStart w:id="1" w:name="_Toc374102488"/>
      <w:r w:rsidRPr="00D6310D">
        <w:t>ОТКРЫТОЕ АКЦИОНЕРНОЕ ОБЩЕСТВО «ОМСК</w:t>
      </w:r>
      <w:r w:rsidR="003405DE">
        <w:t>ГО</w:t>
      </w:r>
      <w:r w:rsidR="00A26769">
        <w:t>Р</w:t>
      </w:r>
      <w:r w:rsidR="003405DE">
        <w:t>ГАЗ</w:t>
      </w:r>
      <w:r w:rsidRPr="00D6310D">
        <w:t>»</w:t>
      </w:r>
    </w:p>
    <w:p w:rsidR="00D6310D" w:rsidRPr="003405DE" w:rsidRDefault="00D6310D" w:rsidP="00436957">
      <w:pPr>
        <w:spacing w:line="264" w:lineRule="auto"/>
        <w:contextualSpacing/>
        <w:jc w:val="center"/>
      </w:pPr>
      <w:r w:rsidRPr="003405DE">
        <w:t>(</w:t>
      </w:r>
      <w:r w:rsidRPr="00D6310D">
        <w:t>ОАО</w:t>
      </w:r>
      <w:r w:rsidRPr="003405DE">
        <w:t xml:space="preserve">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Pr="003405DE">
        <w:t>»)</w:t>
      </w:r>
    </w:p>
    <w:p w:rsidR="00D6310D" w:rsidRPr="00D6310D" w:rsidRDefault="00D6310D" w:rsidP="00436957">
      <w:pPr>
        <w:snapToGrid w:val="0"/>
        <w:spacing w:line="264" w:lineRule="auto"/>
        <w:contextualSpacing/>
        <w:jc w:val="center"/>
        <w:rPr>
          <w:rFonts w:eastAsia="Droid Sans Fallback"/>
          <w:szCs w:val="24"/>
        </w:rPr>
      </w:pPr>
      <w:r w:rsidRPr="00D6310D">
        <w:rPr>
          <w:szCs w:val="28"/>
        </w:rPr>
        <w:t xml:space="preserve">ПОЛИТИКА </w:t>
      </w:r>
      <w:r w:rsidR="00E03D9C">
        <w:t xml:space="preserve">ИНФОРМАЦИОННОЙ БЕЗОПАСНОСТИ </w:t>
      </w:r>
    </w:p>
    <w:p w:rsidR="00D6310D" w:rsidRPr="00D6310D" w:rsidRDefault="00D6310D" w:rsidP="00436957">
      <w:pPr>
        <w:spacing w:line="264" w:lineRule="auto"/>
        <w:contextualSpacing/>
      </w:pPr>
    </w:p>
    <w:p w:rsidR="00D6310D" w:rsidRPr="00D6310D" w:rsidRDefault="00D6310D" w:rsidP="00436957">
      <w:pPr>
        <w:spacing w:line="264" w:lineRule="auto"/>
        <w:ind w:firstLine="0"/>
        <w:contextualSpacing/>
        <w:jc w:val="center"/>
      </w:pPr>
      <w:r w:rsidRPr="00D6310D">
        <w:t>ОБЛАСТЬ ПРИМЕНЕНИЯ</w:t>
      </w:r>
    </w:p>
    <w:p w:rsidR="00D6310D" w:rsidRPr="00D6310D" w:rsidRDefault="00D6310D" w:rsidP="00436957">
      <w:pPr>
        <w:spacing w:after="120" w:line="264" w:lineRule="auto"/>
        <w:contextualSpacing/>
        <w:jc w:val="center"/>
        <w:rPr>
          <w:szCs w:val="28"/>
        </w:rPr>
      </w:pPr>
    </w:p>
    <w:p w:rsidR="00D6310D" w:rsidRPr="00D6310D" w:rsidRDefault="00D6310D" w:rsidP="00436957">
      <w:pPr>
        <w:spacing w:after="6" w:line="264" w:lineRule="auto"/>
        <w:contextualSpacing/>
        <w:rPr>
          <w:szCs w:val="28"/>
        </w:rPr>
      </w:pPr>
      <w:r w:rsidRPr="00D6310D">
        <w:rPr>
          <w:szCs w:val="28"/>
        </w:rPr>
        <w:t>Настоящая Политика применяется при обработке персональных данных в ОАО «</w:t>
      </w:r>
      <w:proofErr w:type="spellStart"/>
      <w:r w:rsidR="003405DE">
        <w:rPr>
          <w:szCs w:val="28"/>
        </w:rPr>
        <w:t>Омскго</w:t>
      </w:r>
      <w:r w:rsidR="00A26769">
        <w:rPr>
          <w:szCs w:val="28"/>
        </w:rPr>
        <w:t>р</w:t>
      </w:r>
      <w:r w:rsidR="003405DE">
        <w:rPr>
          <w:szCs w:val="28"/>
        </w:rPr>
        <w:t>газ</w:t>
      </w:r>
      <w:proofErr w:type="spellEnd"/>
      <w:r w:rsidRPr="00D6310D">
        <w:rPr>
          <w:szCs w:val="28"/>
        </w:rPr>
        <w:t>» в соответствии с положениями Федерального закона Российской Федерации от 27.07.2006 № 152-ФЗ и принятым в соответствии с ним нормативным правовым актам.</w:t>
      </w:r>
    </w:p>
    <w:p w:rsidR="00D6310D" w:rsidRPr="00D6310D" w:rsidRDefault="00D6310D" w:rsidP="00436957">
      <w:pPr>
        <w:tabs>
          <w:tab w:val="clear" w:pos="993"/>
        </w:tabs>
        <w:autoSpaceDE/>
        <w:autoSpaceDN/>
        <w:adjustRightInd/>
        <w:spacing w:after="6" w:line="264" w:lineRule="auto"/>
        <w:contextualSpacing/>
        <w:rPr>
          <w:szCs w:val="28"/>
          <w:lang w:eastAsia="ar-SA"/>
        </w:rPr>
      </w:pPr>
      <w:r w:rsidRPr="00D6310D">
        <w:rPr>
          <w:szCs w:val="28"/>
          <w:lang w:eastAsia="ar-SA"/>
        </w:rPr>
        <w:t>Настоящая Политика входит в состав документов, обеспечивающих функционирование ИСМ.</w:t>
      </w:r>
    </w:p>
    <w:p w:rsidR="00FC3199" w:rsidRPr="00D6310D" w:rsidRDefault="00D6310D" w:rsidP="00436957">
      <w:pPr>
        <w:pStyle w:val="10"/>
        <w:spacing w:line="264" w:lineRule="auto"/>
        <w:contextualSpacing/>
      </w:pPr>
      <w:bookmarkStart w:id="2" w:name="_Toc374102489"/>
      <w:bookmarkEnd w:id="0"/>
      <w:bookmarkEnd w:id="1"/>
      <w:r w:rsidRPr="00D6310D">
        <w:t>ОБЩИЕ ПОЛОЖЕНИЯ</w:t>
      </w:r>
      <w:bookmarkEnd w:id="2"/>
    </w:p>
    <w:p w:rsidR="00667515" w:rsidRPr="00085456" w:rsidRDefault="00667515" w:rsidP="00436957">
      <w:pPr>
        <w:spacing w:line="264" w:lineRule="auto"/>
        <w:contextualSpacing/>
      </w:pPr>
      <w:r w:rsidRPr="00085456">
        <w:t xml:space="preserve">Настоящая Политика информационной безопасности (далее - Политика) разработана в соответствии с целями, задачами и принципами обеспечения безопасности </w:t>
      </w:r>
      <w:r w:rsidR="0035342C">
        <w:t>конфиденциальной информации</w:t>
      </w:r>
      <w:r w:rsidRPr="00085456">
        <w:t xml:space="preserve"> </w:t>
      </w:r>
      <w:r w:rsidR="00EE51A3" w:rsidRPr="00EE51A3">
        <w:t xml:space="preserve">в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Pr="00085456">
        <w:t>.</w:t>
      </w:r>
    </w:p>
    <w:p w:rsidR="005B6008" w:rsidRPr="005B6008" w:rsidRDefault="005B6008" w:rsidP="00436957">
      <w:pPr>
        <w:spacing w:line="264" w:lineRule="auto"/>
        <w:contextualSpacing/>
        <w:rPr>
          <w:rFonts w:eastAsia="Calibri"/>
          <w:lang w:eastAsia="en-US"/>
        </w:rPr>
      </w:pPr>
      <w:r w:rsidRPr="005B6008">
        <w:rPr>
          <w:rFonts w:eastAsia="Calibri"/>
          <w:lang w:eastAsia="en-US"/>
        </w:rPr>
        <w:t xml:space="preserve">Политика определяет систему взглядов на проблему обеспечения безопасности информации и представляет собой систематизированное изложение целей и задач защиты, как одно или несколько правил, процедур, практических приемов и руководящих принципов в области информационной безопасности, а также основных принципов построения, организационных, технологических и процедурных аспектов обеспечения безопасности информации в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Pr="005B6008">
        <w:rPr>
          <w:rFonts w:eastAsia="Calibri"/>
          <w:lang w:eastAsia="en-US"/>
        </w:rPr>
        <w:t xml:space="preserve">. </w:t>
      </w:r>
    </w:p>
    <w:p w:rsidR="005B6008" w:rsidRDefault="005B6008" w:rsidP="00436957">
      <w:pPr>
        <w:spacing w:line="264" w:lineRule="auto"/>
        <w:contextualSpacing/>
        <w:rPr>
          <w:rFonts w:eastAsia="Calibri"/>
          <w:lang w:eastAsia="en-US"/>
        </w:rPr>
      </w:pPr>
      <w:r w:rsidRPr="005B6008">
        <w:rPr>
          <w:rFonts w:eastAsia="Calibri"/>
          <w:lang w:eastAsia="en-US"/>
        </w:rPr>
        <w:t xml:space="preserve">Основные положения и требования данного документа распространяются на все структурные подразделения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Pr="005B6008">
        <w:rPr>
          <w:rFonts w:eastAsia="Calibri"/>
          <w:lang w:eastAsia="en-US"/>
        </w:rPr>
        <w:t xml:space="preserve">. </w:t>
      </w:r>
    </w:p>
    <w:p w:rsidR="005B6008" w:rsidRPr="005B6008" w:rsidRDefault="005B6008" w:rsidP="00436957">
      <w:pPr>
        <w:spacing w:line="264" w:lineRule="auto"/>
        <w:contextualSpacing/>
        <w:rPr>
          <w:rFonts w:eastAsia="Calibri"/>
          <w:lang w:eastAsia="en-US"/>
        </w:rPr>
      </w:pPr>
      <w:r w:rsidRPr="005B6008">
        <w:rPr>
          <w:rFonts w:eastAsia="Calibri"/>
          <w:lang w:eastAsia="en-US"/>
        </w:rPr>
        <w:t>Основные вопросы Политик</w:t>
      </w:r>
      <w:r>
        <w:rPr>
          <w:rFonts w:eastAsia="Calibri"/>
          <w:lang w:eastAsia="en-US"/>
        </w:rPr>
        <w:t>и</w:t>
      </w:r>
      <w:r w:rsidRPr="005B6008">
        <w:rPr>
          <w:rFonts w:eastAsia="Calibri"/>
          <w:lang w:eastAsia="en-US"/>
        </w:rPr>
        <w:t xml:space="preserve"> также распространяются на другие организации и учреждения, взаимодействующие с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Pr="005B6008">
        <w:rPr>
          <w:rFonts w:eastAsia="Calibri"/>
          <w:lang w:eastAsia="en-US"/>
        </w:rPr>
        <w:t xml:space="preserve"> в качестве поставщиков и потребителей информационных ресурсов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Pr="005B6008">
        <w:rPr>
          <w:rFonts w:eastAsia="Calibri"/>
          <w:lang w:eastAsia="en-US"/>
        </w:rPr>
        <w:t xml:space="preserve"> в том или ином качестве. </w:t>
      </w:r>
    </w:p>
    <w:p w:rsidR="009926FE" w:rsidRPr="00085456" w:rsidRDefault="00D6310D" w:rsidP="00436957">
      <w:pPr>
        <w:pStyle w:val="10"/>
        <w:spacing w:line="264" w:lineRule="auto"/>
        <w:contextualSpacing/>
        <w:rPr>
          <w:sz w:val="28"/>
        </w:rPr>
      </w:pPr>
      <w:bookmarkStart w:id="3" w:name="_Toc374102490"/>
      <w:r w:rsidRPr="00085456">
        <w:t>ОБЛАСТЬ ДЕЙСТВИЯ</w:t>
      </w:r>
      <w:r w:rsidRPr="00085456">
        <w:rPr>
          <w:sz w:val="28"/>
        </w:rPr>
        <w:t xml:space="preserve"> </w:t>
      </w:r>
      <w:r w:rsidRPr="00FF7AF2">
        <w:t>ПОЛИТИКИ</w:t>
      </w:r>
      <w:bookmarkEnd w:id="3"/>
    </w:p>
    <w:p w:rsidR="009926FE" w:rsidRDefault="009926FE" w:rsidP="00436957">
      <w:pPr>
        <w:spacing w:line="264" w:lineRule="auto"/>
        <w:contextualSpacing/>
      </w:pPr>
      <w:r w:rsidRPr="00085456">
        <w:t xml:space="preserve">Требования настоящей Политики распространяются на всех сотрудников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="00EE51A3" w:rsidRPr="00085456">
        <w:t xml:space="preserve"> </w:t>
      </w:r>
      <w:r w:rsidRPr="00085456">
        <w:t>(штатных, временных, работающих по контракту и т.п.), а также всех прочих лиц (</w:t>
      </w:r>
      <w:r w:rsidR="00A2639C">
        <w:t xml:space="preserve">контрагенты, </w:t>
      </w:r>
      <w:r w:rsidRPr="00085456">
        <w:t>подрядчики, аудиторы и т.п.).</w:t>
      </w:r>
    </w:p>
    <w:p w:rsidR="00FF7AF2" w:rsidRDefault="00D6310D" w:rsidP="00436957">
      <w:pPr>
        <w:pStyle w:val="10"/>
        <w:spacing w:line="264" w:lineRule="auto"/>
        <w:contextualSpacing/>
      </w:pPr>
      <w:bookmarkStart w:id="4" w:name="_Toc374102491"/>
      <w:r>
        <w:t>КАТЕГОРИИ ИНФОРМАЦИОННЫХ РЕСУРСОВ, ПОДЛЕЖАЩИХ ЗАЩИТЕ</w:t>
      </w:r>
      <w:bookmarkEnd w:id="4"/>
    </w:p>
    <w:p w:rsidR="00FF7AF2" w:rsidRDefault="00FF7AF2" w:rsidP="00436957">
      <w:pPr>
        <w:spacing w:line="264" w:lineRule="auto"/>
        <w:contextualSpacing/>
      </w:pPr>
      <w:r>
        <w:t xml:space="preserve">В ИС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>
        <w:t xml:space="preserve"> циркулирует информация различных уровней конфиденциальности, содержащая сведения ограниченного распространения (служебная, коммерческая и</w:t>
      </w:r>
      <w:r w:rsidR="005A3345">
        <w:t>нформация, персональные данные)</w:t>
      </w:r>
      <w:r>
        <w:t xml:space="preserve"> и открытые сведения. </w:t>
      </w:r>
    </w:p>
    <w:p w:rsidR="00FF7AF2" w:rsidRDefault="00FF7AF2" w:rsidP="00436957">
      <w:pPr>
        <w:spacing w:line="264" w:lineRule="auto"/>
        <w:contextualSpacing/>
      </w:pPr>
      <w:r>
        <w:t xml:space="preserve">Защите подлежит </w:t>
      </w:r>
      <w:r w:rsidR="00A41C71">
        <w:t xml:space="preserve">следующая </w:t>
      </w:r>
      <w:r>
        <w:t xml:space="preserve">конфиденциальная информация и информационные ресурсы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>
        <w:t>:</w:t>
      </w:r>
    </w:p>
    <w:p w:rsidR="001A01EF" w:rsidRDefault="001A01EF" w:rsidP="00436957">
      <w:pPr>
        <w:spacing w:line="264" w:lineRule="auto"/>
        <w:contextualSpacing/>
        <w:rPr>
          <w:rFonts w:eastAsia="Calibri"/>
        </w:rPr>
      </w:pPr>
      <w:r w:rsidRPr="002D0A77">
        <w:rPr>
          <w:rFonts w:eastAsia="Calibri"/>
        </w:rPr>
        <w:t xml:space="preserve">персональные данные, доступ к которым ограничен </w:t>
      </w:r>
      <w:r>
        <w:rPr>
          <w:rFonts w:eastAsia="Calibri"/>
        </w:rPr>
        <w:t xml:space="preserve">оператором </w:t>
      </w:r>
      <w:proofErr w:type="spellStart"/>
      <w:r>
        <w:rPr>
          <w:rFonts w:eastAsia="Calibri"/>
        </w:rPr>
        <w:t>ПДн</w:t>
      </w:r>
      <w:proofErr w:type="spellEnd"/>
      <w:r>
        <w:rPr>
          <w:rFonts w:eastAsia="Calibri"/>
        </w:rPr>
        <w:t xml:space="preserve"> </w:t>
      </w:r>
      <w:r w:rsidRPr="002D0A77">
        <w:rPr>
          <w:rFonts w:eastAsia="Calibri"/>
        </w:rPr>
        <w:t>в соответствии с Федеральным законом «Об информации, информатизации и защите информации» и Федеральным законом «О персональных данных» и принятыми подзаконными актами в области защиты персональных данных</w:t>
      </w:r>
      <w:r w:rsidR="00B43CDD">
        <w:rPr>
          <w:rFonts w:eastAsia="Calibri"/>
        </w:rPr>
        <w:t>.</w:t>
      </w:r>
    </w:p>
    <w:p w:rsidR="009926FE" w:rsidRPr="00085456" w:rsidRDefault="00436957" w:rsidP="00436957">
      <w:pPr>
        <w:pStyle w:val="10"/>
        <w:spacing w:line="264" w:lineRule="auto"/>
        <w:contextualSpacing/>
        <w:rPr>
          <w:sz w:val="28"/>
        </w:rPr>
      </w:pPr>
      <w:bookmarkStart w:id="5" w:name="_Toc374102498"/>
      <w:r>
        <w:t xml:space="preserve">ОРГАНИЗАЦИЯ </w:t>
      </w:r>
      <w:r w:rsidRPr="00085456">
        <w:t>СИСТЕМ</w:t>
      </w:r>
      <w:r>
        <w:t>Ы</w:t>
      </w:r>
      <w:r w:rsidRPr="00085456">
        <w:t xml:space="preserve"> ЗАЩИТЫ ПЕРСОНАЛЬНЫХ ДАННЫХ</w:t>
      </w:r>
      <w:bookmarkEnd w:id="5"/>
      <w:r w:rsidRPr="00085456">
        <w:rPr>
          <w:sz w:val="28"/>
        </w:rPr>
        <w:t xml:space="preserve"> </w:t>
      </w:r>
    </w:p>
    <w:p w:rsidR="009926FE" w:rsidRPr="00085456" w:rsidRDefault="009926FE" w:rsidP="00436957">
      <w:pPr>
        <w:spacing w:line="264" w:lineRule="auto"/>
        <w:contextualSpacing/>
      </w:pPr>
      <w:r w:rsidRPr="00085456">
        <w:t xml:space="preserve">Система защиты персональных данных, </w:t>
      </w:r>
      <w:r w:rsidR="00EE51A3">
        <w:t>построена</w:t>
      </w:r>
      <w:r w:rsidRPr="00085456">
        <w:t xml:space="preserve"> на основании:</w:t>
      </w:r>
    </w:p>
    <w:p w:rsidR="009079D0" w:rsidRPr="00085456" w:rsidRDefault="00EE51A3" w:rsidP="00436957">
      <w:pPr>
        <w:spacing w:line="264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заключения об аудите информационных систем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="00E84C79" w:rsidRPr="00085456">
        <w:rPr>
          <w:rFonts w:eastAsia="Calibri"/>
          <w:lang w:eastAsia="en-US"/>
        </w:rPr>
        <w:t>;</w:t>
      </w:r>
    </w:p>
    <w:p w:rsidR="009926FE" w:rsidRPr="00085456" w:rsidRDefault="009926FE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 xml:space="preserve">перечня персональных данных, подлежащих защите; </w:t>
      </w:r>
    </w:p>
    <w:p w:rsidR="009926FE" w:rsidRPr="00085456" w:rsidRDefault="009926FE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 xml:space="preserve">акта классификации информационной системы персональных данных; </w:t>
      </w:r>
    </w:p>
    <w:p w:rsidR="008A74EB" w:rsidRDefault="009926FE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модели угроз безопасности персональных данных;</w:t>
      </w:r>
    </w:p>
    <w:p w:rsidR="009926FE" w:rsidRDefault="008A74EB" w:rsidP="00436957">
      <w:pPr>
        <w:spacing w:line="264" w:lineRule="auto"/>
        <w:contextualSpacing/>
        <w:rPr>
          <w:rFonts w:eastAsia="Calibri"/>
          <w:lang w:eastAsia="en-US"/>
        </w:rPr>
      </w:pPr>
      <w:r w:rsidRPr="008A74EB">
        <w:rPr>
          <w:rFonts w:eastAsia="Calibri"/>
          <w:lang w:eastAsia="en-US"/>
        </w:rPr>
        <w:lastRenderedPageBreak/>
        <w:t xml:space="preserve">технического задания на построение системы защиты информации информационной системы персональных данных </w:t>
      </w:r>
      <w:r w:rsidR="00D6310D">
        <w:rPr>
          <w:rFonts w:eastAsia="Calibri"/>
          <w:lang w:eastAsia="en-US"/>
        </w:rPr>
        <w:t>ОАО «</w:t>
      </w:r>
      <w:proofErr w:type="spellStart"/>
      <w:r w:rsidR="003405DE">
        <w:rPr>
          <w:rFonts w:eastAsia="Calibri"/>
          <w:lang w:eastAsia="en-US"/>
        </w:rPr>
        <w:t>Омскго</w:t>
      </w:r>
      <w:r w:rsidR="00A26769">
        <w:rPr>
          <w:rFonts w:eastAsia="Calibri"/>
          <w:lang w:eastAsia="en-US"/>
        </w:rPr>
        <w:t>р</w:t>
      </w:r>
      <w:r w:rsidR="003405DE">
        <w:rPr>
          <w:rFonts w:eastAsia="Calibri"/>
          <w:lang w:eastAsia="en-US"/>
        </w:rPr>
        <w:t>газ</w:t>
      </w:r>
      <w:proofErr w:type="spellEnd"/>
      <w:r w:rsidR="00D6310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;</w:t>
      </w:r>
    </w:p>
    <w:p w:rsidR="008A74EB" w:rsidRPr="008A74EB" w:rsidRDefault="008A74EB" w:rsidP="00436957">
      <w:pPr>
        <w:spacing w:line="264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проекта </w:t>
      </w:r>
      <w:r w:rsidRPr="008A74EB">
        <w:rPr>
          <w:rFonts w:eastAsia="Calibri"/>
          <w:lang w:eastAsia="en-US"/>
        </w:rPr>
        <w:t xml:space="preserve">системы защиты информации информационной системы персональных данных </w:t>
      </w:r>
      <w:r w:rsidR="00D6310D">
        <w:rPr>
          <w:rFonts w:eastAsia="Calibri"/>
          <w:lang w:eastAsia="en-US"/>
        </w:rPr>
        <w:t>ОАО «</w:t>
      </w:r>
      <w:proofErr w:type="spellStart"/>
      <w:r w:rsidR="003405DE">
        <w:rPr>
          <w:rFonts w:eastAsia="Calibri"/>
          <w:lang w:eastAsia="en-US"/>
        </w:rPr>
        <w:t>Омскго</w:t>
      </w:r>
      <w:r w:rsidR="00A26769">
        <w:rPr>
          <w:rFonts w:eastAsia="Calibri"/>
          <w:lang w:eastAsia="en-US"/>
        </w:rPr>
        <w:t>р</w:t>
      </w:r>
      <w:r w:rsidR="003405DE">
        <w:rPr>
          <w:rFonts w:eastAsia="Calibri"/>
          <w:lang w:eastAsia="en-US"/>
        </w:rPr>
        <w:t>газ</w:t>
      </w:r>
      <w:proofErr w:type="spellEnd"/>
      <w:r w:rsidR="00D6310D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;</w:t>
      </w:r>
    </w:p>
    <w:p w:rsidR="009926FE" w:rsidRPr="00085456" w:rsidRDefault="00E84C79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действующего законодательства РФ,  руководящих документов ФСТЭК и ФСБ России в области защиты информации.</w:t>
      </w:r>
    </w:p>
    <w:p w:rsidR="00436957" w:rsidRDefault="009926FE" w:rsidP="00436957">
      <w:pPr>
        <w:spacing w:line="264" w:lineRule="auto"/>
        <w:contextualSpacing/>
      </w:pPr>
      <w:r w:rsidRPr="00085456">
        <w:t>На основании этих документов определ</w:t>
      </w:r>
      <w:r w:rsidR="000F460F">
        <w:t>ен</w:t>
      </w:r>
      <w:r w:rsidRPr="00085456">
        <w:t xml:space="preserve"> необходимый уровень защищенности </w:t>
      </w:r>
      <w:proofErr w:type="spellStart"/>
      <w:r w:rsidRPr="00085456">
        <w:t>ПДн</w:t>
      </w:r>
      <w:proofErr w:type="spellEnd"/>
      <w:r w:rsidRPr="00085456">
        <w:t xml:space="preserve"> каждой </w:t>
      </w:r>
      <w:proofErr w:type="spellStart"/>
      <w:r w:rsidRPr="00085456">
        <w:t>ИСПДн</w:t>
      </w:r>
      <w:proofErr w:type="spellEnd"/>
      <w:r w:rsidRPr="00085456">
        <w:t xml:space="preserve"> </w:t>
      </w:r>
      <w:r w:rsidR="00D6310D">
        <w:t>ОАО «</w:t>
      </w:r>
      <w:proofErr w:type="spellStart"/>
      <w:r w:rsidR="003405DE">
        <w:t>Омскго</w:t>
      </w:r>
      <w:r w:rsidR="00A26769">
        <w:t>р</w:t>
      </w:r>
      <w:r w:rsidR="003405DE">
        <w:t>газ</w:t>
      </w:r>
      <w:proofErr w:type="spellEnd"/>
      <w:r w:rsidR="00D6310D">
        <w:t>»</w:t>
      </w:r>
      <w:r w:rsidRPr="00085456">
        <w:t xml:space="preserve">. </w:t>
      </w:r>
    </w:p>
    <w:p w:rsidR="009926FE" w:rsidRPr="00085456" w:rsidRDefault="009926FE" w:rsidP="00436957">
      <w:pPr>
        <w:spacing w:line="264" w:lineRule="auto"/>
        <w:contextualSpacing/>
      </w:pPr>
      <w:r w:rsidRPr="00085456">
        <w:t xml:space="preserve">На основании анализа актуальных угроз безопасности </w:t>
      </w:r>
      <w:proofErr w:type="spellStart"/>
      <w:r w:rsidRPr="00085456">
        <w:t>ПДн</w:t>
      </w:r>
      <w:proofErr w:type="spellEnd"/>
      <w:r w:rsidRPr="00085456">
        <w:t xml:space="preserve"> описанного в Модели угроз делается заключение о не</w:t>
      </w:r>
      <w:r w:rsidR="003265CB" w:rsidRPr="00085456">
        <w:t>обходимости использования техни</w:t>
      </w:r>
      <w:r w:rsidRPr="00085456">
        <w:t xml:space="preserve">ческих средств и организационных мероприятий для обеспечения безопасности </w:t>
      </w:r>
      <w:proofErr w:type="spellStart"/>
      <w:r w:rsidRPr="00085456">
        <w:t>ПДн</w:t>
      </w:r>
      <w:proofErr w:type="spellEnd"/>
      <w:r w:rsidR="003265CB" w:rsidRPr="00085456">
        <w:t>.</w:t>
      </w:r>
      <w:r w:rsidR="008A74EB">
        <w:t xml:space="preserve"> </w:t>
      </w:r>
    </w:p>
    <w:p w:rsidR="00EF1824" w:rsidRDefault="00EF1824" w:rsidP="00436957">
      <w:pPr>
        <w:spacing w:line="264" w:lineRule="auto"/>
        <w:contextualSpacing/>
      </w:pPr>
      <w:r>
        <w:t xml:space="preserve">Обеспечение безопасности </w:t>
      </w:r>
      <w:proofErr w:type="spellStart"/>
      <w:r>
        <w:t>ПДн</w:t>
      </w:r>
      <w:proofErr w:type="spellEnd"/>
      <w:r>
        <w:t xml:space="preserve"> достигается, в частности:</w:t>
      </w:r>
    </w:p>
    <w:p w:rsidR="00EF1824" w:rsidRPr="00EF1824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EF1824">
        <w:rPr>
          <w:rFonts w:eastAsia="Calibri"/>
          <w:lang w:eastAsia="en-US"/>
        </w:rPr>
        <w:t xml:space="preserve">определением угроз безопасности </w:t>
      </w:r>
      <w:proofErr w:type="spellStart"/>
      <w:r w:rsidRPr="00EF1824">
        <w:rPr>
          <w:rFonts w:eastAsia="Calibri"/>
          <w:lang w:eastAsia="en-US"/>
        </w:rPr>
        <w:t>ПДн</w:t>
      </w:r>
      <w:proofErr w:type="spellEnd"/>
      <w:r w:rsidRPr="00EF1824">
        <w:rPr>
          <w:rFonts w:eastAsia="Calibri"/>
          <w:lang w:eastAsia="en-US"/>
        </w:rPr>
        <w:t xml:space="preserve"> при их обработке в </w:t>
      </w:r>
      <w:proofErr w:type="spellStart"/>
      <w:r w:rsidRPr="00EF1824">
        <w:rPr>
          <w:rFonts w:eastAsia="Calibri"/>
          <w:lang w:eastAsia="en-US"/>
        </w:rPr>
        <w:t>ИСПДн</w:t>
      </w:r>
      <w:proofErr w:type="spellEnd"/>
      <w:r w:rsidRPr="00EF1824">
        <w:rPr>
          <w:rFonts w:eastAsia="Calibri"/>
          <w:lang w:eastAsia="en-US"/>
        </w:rPr>
        <w:t>;</w:t>
      </w:r>
    </w:p>
    <w:p w:rsidR="00EF1824" w:rsidRPr="00EF1824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EF1824">
        <w:rPr>
          <w:rFonts w:eastAsia="Calibri"/>
          <w:lang w:eastAsia="en-US"/>
        </w:rPr>
        <w:t xml:space="preserve">применением организационных и технических мер по обеспечению </w:t>
      </w:r>
    </w:p>
    <w:p w:rsidR="00EF1824" w:rsidRPr="00EF1824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EF1824">
        <w:rPr>
          <w:rFonts w:eastAsia="Calibri"/>
          <w:lang w:eastAsia="en-US"/>
        </w:rPr>
        <w:t xml:space="preserve">безопасности </w:t>
      </w:r>
      <w:proofErr w:type="spellStart"/>
      <w:r w:rsidRPr="00EF1824">
        <w:rPr>
          <w:rFonts w:eastAsia="Calibri"/>
          <w:lang w:eastAsia="en-US"/>
        </w:rPr>
        <w:t>ПДн</w:t>
      </w:r>
      <w:proofErr w:type="spellEnd"/>
      <w:r w:rsidRPr="00EF1824">
        <w:rPr>
          <w:rFonts w:eastAsia="Calibri"/>
          <w:lang w:eastAsia="en-US"/>
        </w:rPr>
        <w:t xml:space="preserve"> при их обработке в </w:t>
      </w:r>
      <w:proofErr w:type="spellStart"/>
      <w:r w:rsidRPr="00EF1824">
        <w:rPr>
          <w:rFonts w:eastAsia="Calibri"/>
          <w:lang w:eastAsia="en-US"/>
        </w:rPr>
        <w:t>ИСПДн</w:t>
      </w:r>
      <w:proofErr w:type="spellEnd"/>
      <w:r w:rsidRPr="00EF1824">
        <w:rPr>
          <w:rFonts w:eastAsia="Calibri"/>
          <w:lang w:eastAsia="en-US"/>
        </w:rPr>
        <w:t xml:space="preserve">, необходимых для выполнения требований законодательства РФ по защите </w:t>
      </w:r>
      <w:proofErr w:type="spellStart"/>
      <w:r w:rsidRPr="00EF1824">
        <w:rPr>
          <w:rFonts w:eastAsia="Calibri"/>
          <w:lang w:eastAsia="en-US"/>
        </w:rPr>
        <w:t>ПДн</w:t>
      </w:r>
      <w:proofErr w:type="spellEnd"/>
      <w:r w:rsidRPr="00EF1824">
        <w:rPr>
          <w:rFonts w:eastAsia="Calibri"/>
          <w:lang w:eastAsia="en-US"/>
        </w:rPr>
        <w:t>;</w:t>
      </w:r>
    </w:p>
    <w:p w:rsidR="00EF1824" w:rsidRPr="0035342C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35342C">
        <w:rPr>
          <w:rFonts w:eastAsia="Calibri"/>
          <w:lang w:eastAsia="en-US"/>
        </w:rPr>
        <w:t>применением прошедших в установленном порядке процедуру оценки соответствия СЗИ;</w:t>
      </w:r>
    </w:p>
    <w:p w:rsidR="00EF1824" w:rsidRPr="00EF1824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EF1824">
        <w:rPr>
          <w:rFonts w:eastAsia="Calibri"/>
          <w:lang w:eastAsia="en-US"/>
        </w:rPr>
        <w:t xml:space="preserve">ведением постоянного мониторинга ИБ </w:t>
      </w:r>
      <w:r w:rsidR="006E2135">
        <w:rPr>
          <w:rFonts w:eastAsia="Calibri"/>
          <w:lang w:eastAsia="en-US"/>
        </w:rPr>
        <w:t>предприятия</w:t>
      </w:r>
      <w:r w:rsidRPr="00EF1824">
        <w:rPr>
          <w:rFonts w:eastAsia="Calibri"/>
          <w:lang w:eastAsia="en-US"/>
        </w:rPr>
        <w:t>;</w:t>
      </w:r>
    </w:p>
    <w:p w:rsidR="00EF1824" w:rsidRPr="0035342C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35342C">
        <w:rPr>
          <w:rFonts w:eastAsia="Calibri"/>
          <w:lang w:eastAsia="en-US"/>
        </w:rPr>
        <w:t xml:space="preserve">оценкой эффективности принимаемых мер по обеспечению безопасности </w:t>
      </w:r>
      <w:proofErr w:type="spellStart"/>
      <w:r w:rsidRPr="0035342C">
        <w:rPr>
          <w:rFonts w:eastAsia="Calibri"/>
          <w:lang w:eastAsia="en-US"/>
        </w:rPr>
        <w:t>ПДн</w:t>
      </w:r>
      <w:proofErr w:type="spellEnd"/>
      <w:r w:rsidRPr="0035342C">
        <w:rPr>
          <w:rFonts w:eastAsia="Calibri"/>
          <w:lang w:eastAsia="en-US"/>
        </w:rPr>
        <w:t xml:space="preserve"> до ввода в эксплуатацию </w:t>
      </w:r>
      <w:proofErr w:type="spellStart"/>
      <w:r w:rsidRPr="0035342C">
        <w:rPr>
          <w:rFonts w:eastAsia="Calibri"/>
          <w:lang w:eastAsia="en-US"/>
        </w:rPr>
        <w:t>ИСПД</w:t>
      </w:r>
      <w:r w:rsidR="0035342C">
        <w:rPr>
          <w:rFonts w:eastAsia="Calibri"/>
          <w:lang w:eastAsia="en-US"/>
        </w:rPr>
        <w:t>н</w:t>
      </w:r>
      <w:proofErr w:type="spellEnd"/>
      <w:r w:rsidRPr="0035342C">
        <w:rPr>
          <w:rFonts w:eastAsia="Calibri"/>
          <w:lang w:eastAsia="en-US"/>
        </w:rPr>
        <w:t>;</w:t>
      </w:r>
    </w:p>
    <w:p w:rsidR="00EF1824" w:rsidRPr="00EF1824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EF1824">
        <w:rPr>
          <w:rFonts w:eastAsia="Calibri"/>
          <w:lang w:eastAsia="en-US"/>
        </w:rPr>
        <w:t xml:space="preserve">учетом машинных носителей </w:t>
      </w:r>
      <w:proofErr w:type="spellStart"/>
      <w:r w:rsidRPr="00EF1824">
        <w:rPr>
          <w:rFonts w:eastAsia="Calibri"/>
          <w:lang w:eastAsia="en-US"/>
        </w:rPr>
        <w:t>ПДн</w:t>
      </w:r>
      <w:proofErr w:type="spellEnd"/>
      <w:r w:rsidRPr="00EF1824">
        <w:rPr>
          <w:rFonts w:eastAsia="Calibri"/>
          <w:lang w:eastAsia="en-US"/>
        </w:rPr>
        <w:t>;</w:t>
      </w:r>
    </w:p>
    <w:p w:rsidR="00EF1824" w:rsidRPr="0035342C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35342C">
        <w:rPr>
          <w:rFonts w:eastAsia="Calibri"/>
          <w:lang w:eastAsia="en-US"/>
        </w:rPr>
        <w:t xml:space="preserve">обнаружением фактов несанкционированного доступа (НСД) к </w:t>
      </w:r>
      <w:proofErr w:type="spellStart"/>
      <w:r w:rsidRPr="0035342C">
        <w:rPr>
          <w:rFonts w:eastAsia="Calibri"/>
          <w:lang w:eastAsia="en-US"/>
        </w:rPr>
        <w:t>ПДн</w:t>
      </w:r>
      <w:proofErr w:type="spellEnd"/>
      <w:r w:rsidRPr="0035342C">
        <w:rPr>
          <w:rFonts w:eastAsia="Calibri"/>
          <w:lang w:eastAsia="en-US"/>
        </w:rPr>
        <w:t xml:space="preserve"> и принятием мер;</w:t>
      </w:r>
    </w:p>
    <w:p w:rsidR="00EF1824" w:rsidRPr="0035342C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35342C">
        <w:rPr>
          <w:rFonts w:eastAsia="Calibri"/>
          <w:lang w:eastAsia="en-US"/>
        </w:rPr>
        <w:t xml:space="preserve">восстановлением </w:t>
      </w:r>
      <w:proofErr w:type="spellStart"/>
      <w:r w:rsidRPr="0035342C">
        <w:rPr>
          <w:rFonts w:eastAsia="Calibri"/>
          <w:lang w:eastAsia="en-US"/>
        </w:rPr>
        <w:t>ПДн</w:t>
      </w:r>
      <w:proofErr w:type="spellEnd"/>
      <w:r w:rsidRPr="0035342C">
        <w:rPr>
          <w:rFonts w:eastAsia="Calibri"/>
          <w:lang w:eastAsia="en-US"/>
        </w:rPr>
        <w:t>, модифицированных или уничтоженных вследствие НСД к ним;</w:t>
      </w:r>
    </w:p>
    <w:p w:rsidR="00EF1824" w:rsidRPr="0035342C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35342C">
        <w:rPr>
          <w:rFonts w:eastAsia="Calibri"/>
          <w:lang w:eastAsia="en-US"/>
        </w:rPr>
        <w:t xml:space="preserve">установлением правил доступа к </w:t>
      </w:r>
      <w:proofErr w:type="spellStart"/>
      <w:r w:rsidRPr="0035342C">
        <w:rPr>
          <w:rFonts w:eastAsia="Calibri"/>
          <w:lang w:eastAsia="en-US"/>
        </w:rPr>
        <w:t>ПДн</w:t>
      </w:r>
      <w:proofErr w:type="spellEnd"/>
      <w:r w:rsidRPr="0035342C">
        <w:rPr>
          <w:rFonts w:eastAsia="Calibri"/>
          <w:lang w:eastAsia="en-US"/>
        </w:rPr>
        <w:t xml:space="preserve">, обрабатываемым в </w:t>
      </w:r>
      <w:proofErr w:type="spellStart"/>
      <w:r w:rsidRPr="0035342C">
        <w:rPr>
          <w:rFonts w:eastAsia="Calibri"/>
          <w:lang w:eastAsia="en-US"/>
        </w:rPr>
        <w:t>ИСПД</w:t>
      </w:r>
      <w:r w:rsidR="0035342C" w:rsidRPr="0035342C">
        <w:rPr>
          <w:rFonts w:eastAsia="Calibri"/>
          <w:lang w:eastAsia="en-US"/>
        </w:rPr>
        <w:t>н</w:t>
      </w:r>
      <w:proofErr w:type="spellEnd"/>
      <w:r w:rsidRPr="0035342C">
        <w:rPr>
          <w:rFonts w:eastAsia="Calibri"/>
          <w:lang w:eastAsia="en-US"/>
        </w:rPr>
        <w:t xml:space="preserve">, а также обеспечением регистрации и учета всех действий, совершаемых с </w:t>
      </w:r>
      <w:proofErr w:type="spellStart"/>
      <w:r w:rsidRPr="0035342C">
        <w:rPr>
          <w:rFonts w:eastAsia="Calibri"/>
          <w:lang w:eastAsia="en-US"/>
        </w:rPr>
        <w:t>ПДн</w:t>
      </w:r>
      <w:proofErr w:type="spellEnd"/>
      <w:r w:rsidRPr="0035342C">
        <w:rPr>
          <w:rFonts w:eastAsia="Calibri"/>
          <w:lang w:eastAsia="en-US"/>
        </w:rPr>
        <w:t xml:space="preserve"> в ИСПД;</w:t>
      </w:r>
    </w:p>
    <w:p w:rsidR="00EF1824" w:rsidRDefault="00EF1824" w:rsidP="00436957">
      <w:pPr>
        <w:spacing w:line="264" w:lineRule="auto"/>
        <w:contextualSpacing/>
        <w:rPr>
          <w:rFonts w:eastAsia="Calibri"/>
          <w:lang w:eastAsia="en-US"/>
        </w:rPr>
      </w:pPr>
      <w:r w:rsidRPr="00EF1824">
        <w:rPr>
          <w:rFonts w:eastAsia="Calibri"/>
          <w:lang w:eastAsia="en-US"/>
        </w:rPr>
        <w:t xml:space="preserve">контролем за принимаемыми мерами по обеспечению безопасности </w:t>
      </w:r>
      <w:proofErr w:type="spellStart"/>
      <w:r w:rsidRPr="00EF1824">
        <w:rPr>
          <w:rFonts w:eastAsia="Calibri"/>
          <w:lang w:eastAsia="en-US"/>
        </w:rPr>
        <w:t>ПДн</w:t>
      </w:r>
      <w:proofErr w:type="spellEnd"/>
      <w:r w:rsidRPr="00EF1824">
        <w:rPr>
          <w:rFonts w:eastAsia="Calibri"/>
          <w:lang w:eastAsia="en-US"/>
        </w:rPr>
        <w:t>.</w:t>
      </w:r>
    </w:p>
    <w:p w:rsidR="002D167A" w:rsidRPr="00085456" w:rsidRDefault="002D167A" w:rsidP="00436957">
      <w:pPr>
        <w:spacing w:line="264" w:lineRule="auto"/>
        <w:contextualSpacing/>
      </w:pPr>
      <w:proofErr w:type="spellStart"/>
      <w:r w:rsidRPr="00085456">
        <w:t>СЗПДн</w:t>
      </w:r>
      <w:proofErr w:type="spellEnd"/>
      <w:r w:rsidR="00D4212E" w:rsidRPr="00085456">
        <w:t xml:space="preserve"> </w:t>
      </w:r>
      <w:r w:rsidR="00D6310D">
        <w:t xml:space="preserve">ОАО </w:t>
      </w:r>
      <w:r w:rsidR="00A26769">
        <w:t>"</w:t>
      </w:r>
      <w:proofErr w:type="spellStart"/>
      <w:r w:rsidR="00A26769">
        <w:t>Омскгоргаз</w:t>
      </w:r>
      <w:proofErr w:type="spellEnd"/>
      <w:r w:rsidR="00A26769">
        <w:t>"</w:t>
      </w:r>
      <w:r w:rsidRPr="00085456">
        <w:t xml:space="preserve"> включа</w:t>
      </w:r>
      <w:r w:rsidR="008A74EB">
        <w:t>е</w:t>
      </w:r>
      <w:r w:rsidRPr="00085456">
        <w:t>т</w:t>
      </w:r>
      <w:r w:rsidR="008A74EB">
        <w:t xml:space="preserve"> в себя</w:t>
      </w:r>
      <w:r w:rsidRPr="00085456">
        <w:t xml:space="preserve"> следующие программные</w:t>
      </w:r>
      <w:r w:rsidR="00D4212E" w:rsidRPr="00085456">
        <w:t>,</w:t>
      </w:r>
      <w:r w:rsidRPr="00085456">
        <w:t xml:space="preserve"> технические средства</w:t>
      </w:r>
      <w:r w:rsidR="00D4212E" w:rsidRPr="00085456">
        <w:t xml:space="preserve"> и</w:t>
      </w:r>
      <w:r w:rsidRPr="00085456">
        <w:t xml:space="preserve"> аппаратно-программные комплексы: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средства защиты информации от несанкционированного доступа;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 xml:space="preserve">средства построения виртуальных частных сетей (VPN -сетей); 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средства защиты виртуальной инфраструктуры;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средства антивирусной защиты;</w:t>
      </w:r>
    </w:p>
    <w:p w:rsidR="00D4212E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средства анализа защищенности</w:t>
      </w:r>
      <w:r w:rsidR="00D4212E" w:rsidRPr="00085456">
        <w:rPr>
          <w:rFonts w:eastAsia="Calibri"/>
          <w:lang w:eastAsia="en-US"/>
        </w:rPr>
        <w:t>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средства межсетевого экранирования;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средства криптографической защиты информации, при передаче защищае</w:t>
      </w:r>
      <w:r w:rsidR="00D4212E" w:rsidRPr="00085456">
        <w:rPr>
          <w:rFonts w:eastAsia="Calibri"/>
          <w:lang w:eastAsia="en-US"/>
        </w:rPr>
        <w:t>мой информации по каналам связи;</w:t>
      </w:r>
    </w:p>
    <w:p w:rsidR="00D4212E" w:rsidRPr="00EF1824" w:rsidRDefault="00D4212E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t xml:space="preserve">функции защиты, обеспечиваемые штатными средствами обработки </w:t>
      </w:r>
      <w:proofErr w:type="spellStart"/>
      <w:r w:rsidRPr="00085456">
        <w:t>ПДн</w:t>
      </w:r>
      <w:proofErr w:type="spellEnd"/>
      <w:r w:rsidRPr="00085456">
        <w:t xml:space="preserve"> операционными системами  и прикладным ПО.</w:t>
      </w:r>
    </w:p>
    <w:p w:rsidR="004D2E4B" w:rsidRPr="00085456" w:rsidRDefault="004D2E4B" w:rsidP="00436957">
      <w:pPr>
        <w:spacing w:line="264" w:lineRule="auto"/>
        <w:contextualSpacing/>
        <w:rPr>
          <w:szCs w:val="28"/>
        </w:rPr>
      </w:pPr>
      <w:r w:rsidRPr="00085456">
        <w:rPr>
          <w:szCs w:val="28"/>
        </w:rPr>
        <w:t>Комплекс программно-технических средств и организационных (процедурных) решений по защите информации от несанкционированного доступа реализуется в рамках сертифицированн</w:t>
      </w:r>
      <w:r w:rsidR="00152EAE">
        <w:rPr>
          <w:szCs w:val="28"/>
        </w:rPr>
        <w:t>ых</w:t>
      </w:r>
      <w:r w:rsidRPr="00085456">
        <w:rPr>
          <w:szCs w:val="28"/>
        </w:rPr>
        <w:t xml:space="preserve"> ФСТЭК </w:t>
      </w:r>
      <w:r w:rsidR="00152EAE">
        <w:rPr>
          <w:szCs w:val="28"/>
        </w:rPr>
        <w:t>России</w:t>
      </w:r>
      <w:r w:rsidRPr="00085456">
        <w:rPr>
          <w:szCs w:val="28"/>
        </w:rPr>
        <w:t xml:space="preserve"> </w:t>
      </w:r>
      <w:r w:rsidR="00152EAE">
        <w:rPr>
          <w:szCs w:val="28"/>
        </w:rPr>
        <w:t>средств</w:t>
      </w:r>
      <w:r w:rsidRPr="00085456">
        <w:rPr>
          <w:szCs w:val="28"/>
        </w:rPr>
        <w:t xml:space="preserve"> защиты информации</w:t>
      </w:r>
      <w:r w:rsidR="00AB21F9" w:rsidRPr="00085456">
        <w:rPr>
          <w:szCs w:val="28"/>
        </w:rPr>
        <w:t>.</w:t>
      </w:r>
    </w:p>
    <w:p w:rsidR="002D167A" w:rsidRPr="00085456" w:rsidRDefault="002D167A" w:rsidP="00436957">
      <w:pPr>
        <w:spacing w:line="264" w:lineRule="auto"/>
        <w:contextualSpacing/>
      </w:pPr>
      <w:r w:rsidRPr="00085456">
        <w:t>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идентификация и аутентификация субъектов доступа и объектов доступа;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управление доступом субъектов доступа к объектам доступа;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ограничение программной среды;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защита машинных носителей информации, на которых хранятся и (или) обрабатываются персональные данные (далее - машинные носители персональных данных);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lastRenderedPageBreak/>
        <w:t>регистрация событий безопасности;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антивирусная защита;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контроль (анализ) защищенности персональных данных;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обеспечение целостности информационной системы и персональных данных;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обеспечение доступности персональных данных;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защита технических средств;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защита информационной системы, ее средств, систем связи и передачи данных;</w:t>
      </w:r>
    </w:p>
    <w:p w:rsidR="002D167A" w:rsidRPr="00085456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- инциденты), и реагирование на них;</w:t>
      </w:r>
    </w:p>
    <w:p w:rsidR="002D167A" w:rsidRDefault="002D167A" w:rsidP="00436957">
      <w:pPr>
        <w:spacing w:line="264" w:lineRule="auto"/>
        <w:contextualSpacing/>
        <w:rPr>
          <w:rFonts w:eastAsia="Calibri"/>
          <w:lang w:eastAsia="en-US"/>
        </w:rPr>
      </w:pPr>
      <w:r w:rsidRPr="00085456">
        <w:rPr>
          <w:rFonts w:eastAsia="Calibri"/>
          <w:lang w:eastAsia="en-US"/>
        </w:rPr>
        <w:t>управление конфигурацией информационной системы и системы защиты персональных данных.</w:t>
      </w:r>
    </w:p>
    <w:p w:rsidR="007A45E2" w:rsidRPr="00085456" w:rsidRDefault="00D6310D" w:rsidP="00436957">
      <w:pPr>
        <w:pStyle w:val="10"/>
        <w:spacing w:line="264" w:lineRule="auto"/>
        <w:contextualSpacing/>
        <w:rPr>
          <w:sz w:val="28"/>
        </w:rPr>
      </w:pPr>
      <w:bookmarkStart w:id="6" w:name="_Toc374102511"/>
      <w:r w:rsidRPr="00085456">
        <w:t>ОТВЕТСТВЕННОСТЬ СОТРУДНИКОВ</w:t>
      </w:r>
      <w:bookmarkEnd w:id="6"/>
      <w:r w:rsidRPr="00085456">
        <w:t xml:space="preserve"> </w:t>
      </w:r>
    </w:p>
    <w:p w:rsidR="00362F8C" w:rsidRDefault="007A45E2" w:rsidP="00436957">
      <w:pPr>
        <w:pStyle w:val="Default"/>
        <w:spacing w:line="264" w:lineRule="auto"/>
        <w:ind w:firstLine="709"/>
        <w:contextualSpacing/>
        <w:jc w:val="both"/>
        <w:rPr>
          <w:color w:val="auto"/>
          <w:szCs w:val="23"/>
        </w:rPr>
      </w:pPr>
      <w:r w:rsidRPr="00085456">
        <w:rPr>
          <w:color w:val="auto"/>
          <w:szCs w:val="23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УК РФ).</w:t>
      </w:r>
      <w:r w:rsidR="00362F8C" w:rsidRPr="00362F8C">
        <w:rPr>
          <w:color w:val="auto"/>
          <w:szCs w:val="23"/>
        </w:rPr>
        <w:t xml:space="preserve"> </w:t>
      </w:r>
    </w:p>
    <w:p w:rsidR="007A45E2" w:rsidRDefault="000A5E1D" w:rsidP="00436957">
      <w:pPr>
        <w:pStyle w:val="Default"/>
        <w:spacing w:line="264" w:lineRule="auto"/>
        <w:ind w:firstLine="709"/>
        <w:contextualSpacing/>
        <w:jc w:val="both"/>
        <w:rPr>
          <w:color w:val="auto"/>
          <w:szCs w:val="23"/>
        </w:rPr>
      </w:pPr>
      <w:r>
        <w:rPr>
          <w:color w:val="auto"/>
          <w:szCs w:val="26"/>
        </w:rPr>
        <w:t xml:space="preserve">Системный </w:t>
      </w:r>
      <w:r w:rsidRPr="00085456">
        <w:rPr>
          <w:color w:val="auto"/>
          <w:szCs w:val="26"/>
        </w:rPr>
        <w:t>администратор</w:t>
      </w:r>
      <w:r>
        <w:rPr>
          <w:color w:val="auto"/>
          <w:szCs w:val="26"/>
        </w:rPr>
        <w:t xml:space="preserve"> </w:t>
      </w:r>
      <w:r w:rsidR="007A45E2" w:rsidRPr="00085456">
        <w:rPr>
          <w:color w:val="auto"/>
          <w:szCs w:val="23"/>
        </w:rPr>
        <w:t xml:space="preserve">и администратор безопасности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 </w:t>
      </w:r>
    </w:p>
    <w:p w:rsidR="00F81856" w:rsidRPr="00F81856" w:rsidRDefault="00F81856" w:rsidP="00436957">
      <w:pPr>
        <w:pStyle w:val="Default"/>
        <w:spacing w:line="264" w:lineRule="auto"/>
        <w:ind w:firstLine="709"/>
        <w:contextualSpacing/>
        <w:jc w:val="both"/>
        <w:rPr>
          <w:color w:val="auto"/>
          <w:szCs w:val="26"/>
        </w:rPr>
      </w:pPr>
      <w:r w:rsidRPr="00F81856">
        <w:rPr>
          <w:color w:val="auto"/>
          <w:szCs w:val="26"/>
        </w:rPr>
        <w:t xml:space="preserve">Руководители структурных подразделений </w:t>
      </w:r>
      <w:r w:rsidR="00D6310D">
        <w:t xml:space="preserve">ОАО </w:t>
      </w:r>
      <w:r w:rsidR="00A26769">
        <w:t>"</w:t>
      </w:r>
      <w:proofErr w:type="spellStart"/>
      <w:r w:rsidR="00A26769">
        <w:t>Омскгоргаз</w:t>
      </w:r>
      <w:proofErr w:type="spellEnd"/>
      <w:r w:rsidR="00A26769">
        <w:t>"</w:t>
      </w:r>
      <w:r>
        <w:t xml:space="preserve"> </w:t>
      </w:r>
      <w:r w:rsidRPr="00F81856">
        <w:rPr>
          <w:color w:val="auto"/>
          <w:szCs w:val="26"/>
        </w:rPr>
        <w:t>несут персональную ответственность за обеспечение ИБ в возглавляемых ими подразделениях.</w:t>
      </w:r>
    </w:p>
    <w:p w:rsidR="00F81856" w:rsidRPr="00F81856" w:rsidRDefault="00F81856" w:rsidP="00436957">
      <w:pPr>
        <w:pStyle w:val="Default"/>
        <w:spacing w:line="264" w:lineRule="auto"/>
        <w:ind w:firstLine="709"/>
        <w:contextualSpacing/>
        <w:jc w:val="both"/>
        <w:rPr>
          <w:color w:val="auto"/>
          <w:szCs w:val="26"/>
        </w:rPr>
      </w:pPr>
      <w:r w:rsidRPr="00F81856">
        <w:rPr>
          <w:color w:val="auto"/>
          <w:szCs w:val="26"/>
        </w:rPr>
        <w:t xml:space="preserve">Каждый сотрудник </w:t>
      </w:r>
      <w:r w:rsidR="00D6310D">
        <w:t xml:space="preserve">ОАО </w:t>
      </w:r>
      <w:r w:rsidR="00A26769">
        <w:t>"</w:t>
      </w:r>
      <w:proofErr w:type="spellStart"/>
      <w:r w:rsidR="00A26769">
        <w:t>Омскгоргаз</w:t>
      </w:r>
      <w:proofErr w:type="spellEnd"/>
      <w:r w:rsidR="00A26769">
        <w:t>"</w:t>
      </w:r>
      <w:r w:rsidR="000448E0">
        <w:t xml:space="preserve"> </w:t>
      </w:r>
      <w:r w:rsidRPr="00F81856">
        <w:rPr>
          <w:color w:val="auto"/>
          <w:szCs w:val="26"/>
        </w:rPr>
        <w:t xml:space="preserve">несет персональную ответственность за обеспечение </w:t>
      </w:r>
      <w:bookmarkStart w:id="7" w:name="_GoBack"/>
      <w:bookmarkEnd w:id="7"/>
      <w:r w:rsidRPr="00F81856">
        <w:rPr>
          <w:color w:val="auto"/>
          <w:szCs w:val="26"/>
        </w:rPr>
        <w:t>ИБ на своем рабочем месте</w:t>
      </w:r>
      <w:r w:rsidR="00E169E5">
        <w:rPr>
          <w:color w:val="auto"/>
          <w:szCs w:val="26"/>
        </w:rPr>
        <w:t>.</w:t>
      </w:r>
    </w:p>
    <w:p w:rsidR="007A45E2" w:rsidRDefault="007A45E2" w:rsidP="00436957">
      <w:pPr>
        <w:pStyle w:val="Default"/>
        <w:spacing w:line="264" w:lineRule="auto"/>
        <w:ind w:firstLine="709"/>
        <w:contextualSpacing/>
        <w:jc w:val="both"/>
        <w:rPr>
          <w:color w:val="auto"/>
          <w:szCs w:val="23"/>
        </w:rPr>
      </w:pPr>
      <w:r w:rsidRPr="00085456">
        <w:rPr>
          <w:color w:val="auto"/>
          <w:szCs w:val="23"/>
        </w:rPr>
        <w:t xml:space="preserve">При нарушениях сотрудниками </w:t>
      </w:r>
      <w:r w:rsidR="00D6310D">
        <w:t xml:space="preserve">ОАО </w:t>
      </w:r>
      <w:r w:rsidR="00A26769">
        <w:t>"</w:t>
      </w:r>
      <w:proofErr w:type="spellStart"/>
      <w:r w:rsidR="00A26769">
        <w:t>Омскгоргаз</w:t>
      </w:r>
      <w:proofErr w:type="spellEnd"/>
      <w:r w:rsidR="00A26769">
        <w:t>"</w:t>
      </w:r>
      <w:r w:rsidR="000448E0">
        <w:t xml:space="preserve"> </w:t>
      </w:r>
      <w:r w:rsidRPr="00085456">
        <w:rPr>
          <w:color w:val="auto"/>
          <w:szCs w:val="23"/>
        </w:rPr>
        <w:t xml:space="preserve">– пользователей </w:t>
      </w:r>
      <w:proofErr w:type="spellStart"/>
      <w:r w:rsidRPr="00085456">
        <w:rPr>
          <w:color w:val="auto"/>
          <w:szCs w:val="23"/>
        </w:rPr>
        <w:t>ИСПДн</w:t>
      </w:r>
      <w:proofErr w:type="spellEnd"/>
      <w:r w:rsidRPr="00085456">
        <w:rPr>
          <w:color w:val="auto"/>
          <w:szCs w:val="23"/>
        </w:rPr>
        <w:t xml:space="preserve"> правил, связанных с безопасностью </w:t>
      </w:r>
      <w:proofErr w:type="spellStart"/>
      <w:r w:rsidRPr="00085456">
        <w:rPr>
          <w:color w:val="auto"/>
          <w:szCs w:val="23"/>
        </w:rPr>
        <w:t>ПДн</w:t>
      </w:r>
      <w:proofErr w:type="spellEnd"/>
      <w:r w:rsidRPr="00085456">
        <w:rPr>
          <w:color w:val="auto"/>
          <w:szCs w:val="23"/>
        </w:rPr>
        <w:t>, они несут ответственность, установленную действующим законодательством Российской Федерации.</w:t>
      </w:r>
    </w:p>
    <w:p w:rsidR="000448E0" w:rsidRPr="000448E0" w:rsidRDefault="000448E0" w:rsidP="00436957">
      <w:pPr>
        <w:spacing w:line="264" w:lineRule="auto"/>
        <w:contextualSpacing/>
      </w:pPr>
      <w:r w:rsidRPr="000448E0">
        <w:t>Виды ответственности, предусмотренные отдельными федеральными законами об обращении с информацией ограниченного доступа:</w:t>
      </w:r>
    </w:p>
    <w:p w:rsidR="000448E0" w:rsidRPr="000448E0" w:rsidRDefault="000448E0" w:rsidP="00436957">
      <w:pPr>
        <w:spacing w:line="264" w:lineRule="auto"/>
        <w:contextualSpacing/>
        <w:rPr>
          <w:rFonts w:eastAsia="Calibri"/>
          <w:lang w:eastAsia="en-US"/>
        </w:rPr>
      </w:pPr>
      <w:r w:rsidRPr="000448E0">
        <w:rPr>
          <w:rFonts w:eastAsia="Calibri"/>
          <w:lang w:eastAsia="en-US"/>
        </w:rPr>
        <w:t>гражданско-правовая ответственность;</w:t>
      </w:r>
    </w:p>
    <w:p w:rsidR="000448E0" w:rsidRPr="000448E0" w:rsidRDefault="000448E0" w:rsidP="00436957">
      <w:pPr>
        <w:spacing w:line="264" w:lineRule="auto"/>
        <w:contextualSpacing/>
        <w:rPr>
          <w:rFonts w:eastAsia="Calibri"/>
          <w:lang w:eastAsia="en-US"/>
        </w:rPr>
      </w:pPr>
      <w:r w:rsidRPr="000448E0">
        <w:rPr>
          <w:rFonts w:eastAsia="Calibri"/>
          <w:lang w:eastAsia="en-US"/>
        </w:rPr>
        <w:t>дисциплинарная ответственность;</w:t>
      </w:r>
    </w:p>
    <w:p w:rsidR="000448E0" w:rsidRPr="000448E0" w:rsidRDefault="000448E0" w:rsidP="00436957">
      <w:pPr>
        <w:spacing w:line="264" w:lineRule="auto"/>
        <w:contextualSpacing/>
        <w:rPr>
          <w:rFonts w:eastAsia="Calibri"/>
          <w:lang w:eastAsia="en-US"/>
        </w:rPr>
      </w:pPr>
      <w:r w:rsidRPr="000448E0">
        <w:rPr>
          <w:rFonts w:eastAsia="Calibri"/>
          <w:lang w:eastAsia="en-US"/>
        </w:rPr>
        <w:t>уголовная ответственность;</w:t>
      </w:r>
    </w:p>
    <w:p w:rsidR="000448E0" w:rsidRPr="000448E0" w:rsidRDefault="000448E0" w:rsidP="00436957">
      <w:pPr>
        <w:spacing w:line="264" w:lineRule="auto"/>
        <w:contextualSpacing/>
        <w:rPr>
          <w:rFonts w:eastAsia="Calibri"/>
          <w:lang w:eastAsia="en-US"/>
        </w:rPr>
      </w:pPr>
      <w:r w:rsidRPr="000448E0">
        <w:rPr>
          <w:rFonts w:eastAsia="Calibri"/>
          <w:lang w:eastAsia="en-US"/>
        </w:rPr>
        <w:t>административная ответственность</w:t>
      </w:r>
      <w:r>
        <w:rPr>
          <w:rFonts w:eastAsia="Calibri"/>
          <w:lang w:eastAsia="en-US"/>
        </w:rPr>
        <w:t>.</w:t>
      </w:r>
    </w:p>
    <w:sectPr w:rsidR="000448E0" w:rsidRPr="000448E0" w:rsidSect="00687817">
      <w:footerReference w:type="default" r:id="rId8"/>
      <w:pgSz w:w="11906" w:h="16838" w:code="9"/>
      <w:pgMar w:top="680" w:right="737" w:bottom="737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66" w:rsidRDefault="00EE0266" w:rsidP="00687817">
      <w:pPr>
        <w:spacing w:line="240" w:lineRule="auto"/>
      </w:pPr>
      <w:r>
        <w:separator/>
      </w:r>
    </w:p>
  </w:endnote>
  <w:endnote w:type="continuationSeparator" w:id="0">
    <w:p w:rsidR="00EE0266" w:rsidRDefault="00EE0266" w:rsidP="00687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02950"/>
      <w:docPartObj>
        <w:docPartGallery w:val="Page Numbers (Bottom of Page)"/>
        <w:docPartUnique/>
      </w:docPartObj>
    </w:sdtPr>
    <w:sdtContent>
      <w:p w:rsidR="00D6310D" w:rsidRDefault="003F5C8B" w:rsidP="00687817">
        <w:pPr>
          <w:pStyle w:val="af"/>
          <w:jc w:val="right"/>
        </w:pPr>
        <w:r>
          <w:fldChar w:fldCharType="begin"/>
        </w:r>
        <w:r w:rsidR="00D6310D">
          <w:instrText>PAGE   \* MERGEFORMAT</w:instrText>
        </w:r>
        <w:r>
          <w:fldChar w:fldCharType="separate"/>
        </w:r>
        <w:r w:rsidR="0027270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66" w:rsidRDefault="00EE0266" w:rsidP="00687817">
      <w:pPr>
        <w:spacing w:line="240" w:lineRule="auto"/>
      </w:pPr>
      <w:r>
        <w:separator/>
      </w:r>
    </w:p>
  </w:footnote>
  <w:footnote w:type="continuationSeparator" w:id="0">
    <w:p w:rsidR="00EE0266" w:rsidRDefault="00EE0266" w:rsidP="006878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765C0CE4"/>
    <w:lvl w:ilvl="0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</w:abstractNum>
  <w:abstractNum w:abstractNumId="1">
    <w:nsid w:val="01EE292E"/>
    <w:multiLevelType w:val="multilevel"/>
    <w:tmpl w:val="87C65A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765EF9"/>
    <w:multiLevelType w:val="hybridMultilevel"/>
    <w:tmpl w:val="72B2A8AA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155E"/>
    <w:multiLevelType w:val="hybridMultilevel"/>
    <w:tmpl w:val="B5EA62CC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314162"/>
    <w:multiLevelType w:val="hybridMultilevel"/>
    <w:tmpl w:val="552CD4A2"/>
    <w:lvl w:ilvl="0" w:tplc="CC9C14C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33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0133CA"/>
    <w:multiLevelType w:val="hybridMultilevel"/>
    <w:tmpl w:val="8EC2120C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B7AFD"/>
    <w:multiLevelType w:val="multilevel"/>
    <w:tmpl w:val="190AFD0E"/>
    <w:lvl w:ilvl="0">
      <w:start w:val="1"/>
      <w:numFmt w:val="decimal"/>
      <w:lvlText w:val="8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9D79CC"/>
    <w:multiLevelType w:val="multilevel"/>
    <w:tmpl w:val="065E9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0"/>
      <w:lvlText w:val="4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B922B9"/>
    <w:multiLevelType w:val="hybridMultilevel"/>
    <w:tmpl w:val="BDE242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6224BF2"/>
    <w:multiLevelType w:val="multilevel"/>
    <w:tmpl w:val="D730F0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583397"/>
    <w:multiLevelType w:val="hybridMultilevel"/>
    <w:tmpl w:val="FBFCB2B2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83149F"/>
    <w:multiLevelType w:val="multilevel"/>
    <w:tmpl w:val="4E7652DC"/>
    <w:numStyleLink w:val="1"/>
  </w:abstractNum>
  <w:abstractNum w:abstractNumId="13">
    <w:nsid w:val="1FC177CC"/>
    <w:multiLevelType w:val="hybridMultilevel"/>
    <w:tmpl w:val="0B1475FC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6864E8"/>
    <w:multiLevelType w:val="hybridMultilevel"/>
    <w:tmpl w:val="79BA5E1A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D77F3F"/>
    <w:multiLevelType w:val="hybridMultilevel"/>
    <w:tmpl w:val="B64617E2"/>
    <w:lvl w:ilvl="0" w:tplc="8A7E895C">
      <w:start w:val="1"/>
      <w:numFmt w:val="decimal"/>
      <w:pStyle w:val="10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6C8D"/>
    <w:multiLevelType w:val="hybridMultilevel"/>
    <w:tmpl w:val="3CDC3692"/>
    <w:lvl w:ilvl="0" w:tplc="765C0CE4">
      <w:start w:val="1"/>
      <w:numFmt w:val="bullet"/>
      <w:lvlText w:val=""/>
      <w:lvlJc w:val="left"/>
      <w:pPr>
        <w:ind w:left="-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7">
    <w:nsid w:val="3B7F3911"/>
    <w:multiLevelType w:val="hybridMultilevel"/>
    <w:tmpl w:val="825C7586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E943D8"/>
    <w:multiLevelType w:val="hybridMultilevel"/>
    <w:tmpl w:val="49B6541E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676874"/>
    <w:multiLevelType w:val="hybridMultilevel"/>
    <w:tmpl w:val="D5D85ADE"/>
    <w:lvl w:ilvl="0" w:tplc="C81C5E20">
      <w:start w:val="1"/>
      <w:numFmt w:val="decimal"/>
      <w:lvlText w:val="6.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D6B4DD5"/>
    <w:multiLevelType w:val="hybridMultilevel"/>
    <w:tmpl w:val="B89CD630"/>
    <w:lvl w:ilvl="0" w:tplc="765C0C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D017A0"/>
    <w:multiLevelType w:val="multilevel"/>
    <w:tmpl w:val="6CCA24C8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A255E5B"/>
    <w:multiLevelType w:val="hybridMultilevel"/>
    <w:tmpl w:val="F3A82EEE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4C230C"/>
    <w:multiLevelType w:val="hybridMultilevel"/>
    <w:tmpl w:val="70003CAE"/>
    <w:lvl w:ilvl="0" w:tplc="53D2F9F2">
      <w:start w:val="1"/>
      <w:numFmt w:val="decimal"/>
      <w:pStyle w:val="a1"/>
      <w:lvlText w:val="7.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372C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170B18"/>
    <w:multiLevelType w:val="multilevel"/>
    <w:tmpl w:val="4E7652DC"/>
    <w:styleLink w:val="1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ED03771"/>
    <w:multiLevelType w:val="hybridMultilevel"/>
    <w:tmpl w:val="881AB25A"/>
    <w:lvl w:ilvl="0" w:tplc="765C0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4"/>
  </w:num>
  <w:num w:numId="4">
    <w:abstractNumId w:val="0"/>
  </w:num>
  <w:num w:numId="5">
    <w:abstractNumId w:val="1"/>
  </w:num>
  <w:num w:numId="6">
    <w:abstractNumId w:val="4"/>
  </w:num>
  <w:num w:numId="7">
    <w:abstractNumId w:val="16"/>
  </w:num>
  <w:num w:numId="8">
    <w:abstractNumId w:val="2"/>
  </w:num>
  <w:num w:numId="9">
    <w:abstractNumId w:val="20"/>
  </w:num>
  <w:num w:numId="10">
    <w:abstractNumId w:val="10"/>
  </w:num>
  <w:num w:numId="11">
    <w:abstractNumId w:val="9"/>
  </w:num>
  <w:num w:numId="12">
    <w:abstractNumId w:val="13"/>
  </w:num>
  <w:num w:numId="13">
    <w:abstractNumId w:val="6"/>
  </w:num>
  <w:num w:numId="14">
    <w:abstractNumId w:val="3"/>
  </w:num>
  <w:num w:numId="15">
    <w:abstractNumId w:val="22"/>
  </w:num>
  <w:num w:numId="16">
    <w:abstractNumId w:val="26"/>
  </w:num>
  <w:num w:numId="17">
    <w:abstractNumId w:val="18"/>
  </w:num>
  <w:num w:numId="18">
    <w:abstractNumId w:val="17"/>
  </w:num>
  <w:num w:numId="19">
    <w:abstractNumId w:val="11"/>
  </w:num>
  <w:num w:numId="20">
    <w:abstractNumId w:val="21"/>
  </w:num>
  <w:num w:numId="21">
    <w:abstractNumId w:val="25"/>
  </w:num>
  <w:num w:numId="22">
    <w:abstractNumId w:val="12"/>
  </w:num>
  <w:num w:numId="23">
    <w:abstractNumId w:val="15"/>
  </w:num>
  <w:num w:numId="24">
    <w:abstractNumId w:val="15"/>
  </w:num>
  <w:num w:numId="25">
    <w:abstractNumId w:val="5"/>
  </w:num>
  <w:num w:numId="26">
    <w:abstractNumId w:val="8"/>
  </w:num>
  <w:num w:numId="27">
    <w:abstractNumId w:val="19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C9F"/>
    <w:rsid w:val="000448E0"/>
    <w:rsid w:val="00085456"/>
    <w:rsid w:val="000A41C8"/>
    <w:rsid w:val="000A5E1D"/>
    <w:rsid w:val="000B3920"/>
    <w:rsid w:val="000F460F"/>
    <w:rsid w:val="00100F63"/>
    <w:rsid w:val="00121435"/>
    <w:rsid w:val="001340A5"/>
    <w:rsid w:val="00147139"/>
    <w:rsid w:val="00147920"/>
    <w:rsid w:val="00152EAE"/>
    <w:rsid w:val="0015558A"/>
    <w:rsid w:val="00181ACC"/>
    <w:rsid w:val="00197621"/>
    <w:rsid w:val="001A01EF"/>
    <w:rsid w:val="001C7017"/>
    <w:rsid w:val="00215218"/>
    <w:rsid w:val="00227B43"/>
    <w:rsid w:val="002469A3"/>
    <w:rsid w:val="002676EE"/>
    <w:rsid w:val="00270126"/>
    <w:rsid w:val="00272703"/>
    <w:rsid w:val="00277425"/>
    <w:rsid w:val="002D0A77"/>
    <w:rsid w:val="002D167A"/>
    <w:rsid w:val="002D4165"/>
    <w:rsid w:val="003265CB"/>
    <w:rsid w:val="003405DE"/>
    <w:rsid w:val="00352B1B"/>
    <w:rsid w:val="0035342C"/>
    <w:rsid w:val="00362F8C"/>
    <w:rsid w:val="003C0B35"/>
    <w:rsid w:val="003D3961"/>
    <w:rsid w:val="003F5C8B"/>
    <w:rsid w:val="0040629A"/>
    <w:rsid w:val="0041769F"/>
    <w:rsid w:val="00436957"/>
    <w:rsid w:val="00441FEE"/>
    <w:rsid w:val="004942FE"/>
    <w:rsid w:val="004A3C12"/>
    <w:rsid w:val="004A4100"/>
    <w:rsid w:val="004A4711"/>
    <w:rsid w:val="004C73F8"/>
    <w:rsid w:val="004D2E4B"/>
    <w:rsid w:val="00523E34"/>
    <w:rsid w:val="0053415B"/>
    <w:rsid w:val="00564DC3"/>
    <w:rsid w:val="0059186D"/>
    <w:rsid w:val="005A3345"/>
    <w:rsid w:val="005B6008"/>
    <w:rsid w:val="005C56DB"/>
    <w:rsid w:val="005C6065"/>
    <w:rsid w:val="005F7863"/>
    <w:rsid w:val="005F7D86"/>
    <w:rsid w:val="006357AB"/>
    <w:rsid w:val="0066070F"/>
    <w:rsid w:val="00667515"/>
    <w:rsid w:val="00676C9F"/>
    <w:rsid w:val="00687817"/>
    <w:rsid w:val="006936E1"/>
    <w:rsid w:val="006E2135"/>
    <w:rsid w:val="006E4A25"/>
    <w:rsid w:val="00704385"/>
    <w:rsid w:val="007733CC"/>
    <w:rsid w:val="00777F1F"/>
    <w:rsid w:val="007A45E2"/>
    <w:rsid w:val="007A570E"/>
    <w:rsid w:val="00832AE6"/>
    <w:rsid w:val="00834EF3"/>
    <w:rsid w:val="0083792D"/>
    <w:rsid w:val="008A74EB"/>
    <w:rsid w:val="009079D0"/>
    <w:rsid w:val="00916783"/>
    <w:rsid w:val="00941167"/>
    <w:rsid w:val="00964EAE"/>
    <w:rsid w:val="00981EBA"/>
    <w:rsid w:val="009926FE"/>
    <w:rsid w:val="00A173D0"/>
    <w:rsid w:val="00A2639C"/>
    <w:rsid w:val="00A26769"/>
    <w:rsid w:val="00A3420E"/>
    <w:rsid w:val="00A3782A"/>
    <w:rsid w:val="00A41C71"/>
    <w:rsid w:val="00AB21F9"/>
    <w:rsid w:val="00AC11B9"/>
    <w:rsid w:val="00AD2020"/>
    <w:rsid w:val="00B17A23"/>
    <w:rsid w:val="00B31CCF"/>
    <w:rsid w:val="00B43CDD"/>
    <w:rsid w:val="00B5454E"/>
    <w:rsid w:val="00B56F12"/>
    <w:rsid w:val="00BE1247"/>
    <w:rsid w:val="00BE3223"/>
    <w:rsid w:val="00C14524"/>
    <w:rsid w:val="00C23A3E"/>
    <w:rsid w:val="00C25E37"/>
    <w:rsid w:val="00C339E6"/>
    <w:rsid w:val="00C63BB1"/>
    <w:rsid w:val="00C6485C"/>
    <w:rsid w:val="00C76427"/>
    <w:rsid w:val="00CA1F9A"/>
    <w:rsid w:val="00CD45B0"/>
    <w:rsid w:val="00D05E3E"/>
    <w:rsid w:val="00D232EB"/>
    <w:rsid w:val="00D4212E"/>
    <w:rsid w:val="00D549F4"/>
    <w:rsid w:val="00D57681"/>
    <w:rsid w:val="00D6310D"/>
    <w:rsid w:val="00D82928"/>
    <w:rsid w:val="00D97EC7"/>
    <w:rsid w:val="00DD472C"/>
    <w:rsid w:val="00DE1517"/>
    <w:rsid w:val="00DE4CAE"/>
    <w:rsid w:val="00E03D9C"/>
    <w:rsid w:val="00E169E5"/>
    <w:rsid w:val="00E26AC1"/>
    <w:rsid w:val="00E35D01"/>
    <w:rsid w:val="00E419FB"/>
    <w:rsid w:val="00E84C79"/>
    <w:rsid w:val="00ED0DF7"/>
    <w:rsid w:val="00EE0266"/>
    <w:rsid w:val="00EE428A"/>
    <w:rsid w:val="00EE51A3"/>
    <w:rsid w:val="00EF1824"/>
    <w:rsid w:val="00F81856"/>
    <w:rsid w:val="00F846B5"/>
    <w:rsid w:val="00F86446"/>
    <w:rsid w:val="00FC3199"/>
    <w:rsid w:val="00FF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84C79"/>
    <w:pPr>
      <w:tabs>
        <w:tab w:val="left" w:pos="993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3"/>
    </w:rPr>
  </w:style>
  <w:style w:type="paragraph" w:styleId="10">
    <w:name w:val="heading 1"/>
    <w:basedOn w:val="a2"/>
    <w:next w:val="a2"/>
    <w:link w:val="11"/>
    <w:uiPriority w:val="9"/>
    <w:qFormat/>
    <w:rsid w:val="00D6310D"/>
    <w:pPr>
      <w:keepNext/>
      <w:numPr>
        <w:numId w:val="23"/>
      </w:numPr>
      <w:tabs>
        <w:tab w:val="clear" w:pos="993"/>
        <w:tab w:val="left" w:pos="0"/>
      </w:tabs>
      <w:spacing w:before="240" w:after="120"/>
      <w:ind w:left="0" w:firstLine="0"/>
      <w:jc w:val="center"/>
      <w:outlineLvl w:val="0"/>
    </w:pPr>
    <w:rPr>
      <w:rFonts w:eastAsiaTheme="majorEastAsia"/>
      <w:bCs/>
      <w:kern w:val="32"/>
      <w:szCs w:val="24"/>
    </w:rPr>
  </w:style>
  <w:style w:type="paragraph" w:styleId="6">
    <w:name w:val="heading 6"/>
    <w:basedOn w:val="a2"/>
    <w:next w:val="a2"/>
    <w:link w:val="60"/>
    <w:qFormat/>
    <w:rsid w:val="00C339E6"/>
    <w:pPr>
      <w:keepNext/>
      <w:spacing w:before="120"/>
      <w:jc w:val="right"/>
      <w:outlineLvl w:val="5"/>
    </w:pPr>
    <w:rPr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C339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link w:val="6"/>
    <w:rsid w:val="00C3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2"/>
    <w:link w:val="a7"/>
    <w:qFormat/>
    <w:rsid w:val="00C339E6"/>
    <w:pPr>
      <w:widowControl w:val="0"/>
      <w:shd w:val="clear" w:color="auto" w:fill="FFFFFF"/>
      <w:spacing w:line="278" w:lineRule="exact"/>
      <w:ind w:left="91"/>
      <w:jc w:val="center"/>
    </w:pPr>
    <w:rPr>
      <w:b/>
      <w:bCs/>
      <w:color w:val="000000"/>
      <w:sz w:val="29"/>
      <w:szCs w:val="29"/>
    </w:rPr>
  </w:style>
  <w:style w:type="character" w:customStyle="1" w:styleId="a7">
    <w:name w:val="Название Знак"/>
    <w:link w:val="a6"/>
    <w:rsid w:val="00C339E6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</w:rPr>
  </w:style>
  <w:style w:type="paragraph" w:styleId="a0">
    <w:name w:val="List Paragraph"/>
    <w:basedOn w:val="a2"/>
    <w:link w:val="a8"/>
    <w:uiPriority w:val="34"/>
    <w:qFormat/>
    <w:rsid w:val="00D6310D"/>
    <w:pPr>
      <w:keepNext/>
      <w:numPr>
        <w:ilvl w:val="2"/>
        <w:numId w:val="26"/>
      </w:numPr>
      <w:spacing w:before="240" w:after="120"/>
      <w:ind w:left="0" w:firstLine="0"/>
      <w:jc w:val="center"/>
      <w:outlineLvl w:val="0"/>
    </w:pPr>
  </w:style>
  <w:style w:type="character" w:customStyle="1" w:styleId="11">
    <w:name w:val="Заголовок 1 Знак"/>
    <w:basedOn w:val="a3"/>
    <w:link w:val="10"/>
    <w:uiPriority w:val="9"/>
    <w:rsid w:val="00D6310D"/>
    <w:rPr>
      <w:rFonts w:ascii="Times New Roman" w:eastAsiaTheme="majorEastAsia" w:hAnsi="Times New Roman"/>
      <w:bCs/>
      <w:kern w:val="32"/>
      <w:sz w:val="24"/>
      <w:szCs w:val="24"/>
    </w:rPr>
  </w:style>
  <w:style w:type="numbering" w:customStyle="1" w:styleId="1">
    <w:name w:val="Стиль1"/>
    <w:uiPriority w:val="99"/>
    <w:rsid w:val="00AB21F9"/>
    <w:pPr>
      <w:numPr>
        <w:numId w:val="21"/>
      </w:numPr>
    </w:pPr>
  </w:style>
  <w:style w:type="paragraph" w:styleId="a9">
    <w:name w:val="TOC Heading"/>
    <w:basedOn w:val="10"/>
    <w:next w:val="a2"/>
    <w:uiPriority w:val="39"/>
    <w:semiHidden/>
    <w:unhideWhenUsed/>
    <w:qFormat/>
    <w:rsid w:val="00687817"/>
    <w:pPr>
      <w:keepLines/>
      <w:tabs>
        <w:tab w:val="clear" w:pos="0"/>
      </w:tabs>
      <w:suppressAutoHyphens w:val="0"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2"/>
    <w:next w:val="a2"/>
    <w:autoRedefine/>
    <w:uiPriority w:val="39"/>
    <w:unhideWhenUsed/>
    <w:qFormat/>
    <w:rsid w:val="00687817"/>
    <w:pPr>
      <w:tabs>
        <w:tab w:val="clear" w:pos="993"/>
      </w:tabs>
      <w:spacing w:after="100"/>
    </w:pPr>
  </w:style>
  <w:style w:type="character" w:styleId="aa">
    <w:name w:val="Hyperlink"/>
    <w:basedOn w:val="a3"/>
    <w:uiPriority w:val="99"/>
    <w:unhideWhenUsed/>
    <w:rsid w:val="00687817"/>
    <w:rPr>
      <w:color w:val="0000FF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687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687817"/>
    <w:rPr>
      <w:rFonts w:ascii="Tahoma" w:eastAsia="Times New Roman" w:hAnsi="Tahoma" w:cs="Tahoma"/>
      <w:sz w:val="16"/>
      <w:szCs w:val="16"/>
    </w:rPr>
  </w:style>
  <w:style w:type="paragraph" w:styleId="2">
    <w:name w:val="toc 2"/>
    <w:basedOn w:val="a2"/>
    <w:next w:val="a2"/>
    <w:autoRedefine/>
    <w:uiPriority w:val="39"/>
    <w:semiHidden/>
    <w:unhideWhenUsed/>
    <w:qFormat/>
    <w:rsid w:val="00687817"/>
    <w:pPr>
      <w:tabs>
        <w:tab w:val="clear" w:pos="993"/>
      </w:tabs>
      <w:suppressAutoHyphens w:val="0"/>
      <w:autoSpaceDE/>
      <w:autoSpaceDN/>
      <w:adjustRightInd/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2"/>
    <w:next w:val="a2"/>
    <w:autoRedefine/>
    <w:uiPriority w:val="39"/>
    <w:semiHidden/>
    <w:unhideWhenUsed/>
    <w:qFormat/>
    <w:rsid w:val="00687817"/>
    <w:pPr>
      <w:tabs>
        <w:tab w:val="clear" w:pos="993"/>
      </w:tabs>
      <w:suppressAutoHyphens w:val="0"/>
      <w:autoSpaceDE/>
      <w:autoSpaceDN/>
      <w:adjustRightInd/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header"/>
    <w:basedOn w:val="a2"/>
    <w:link w:val="ae"/>
    <w:uiPriority w:val="99"/>
    <w:unhideWhenUsed/>
    <w:rsid w:val="00687817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3"/>
    <w:link w:val="ad"/>
    <w:uiPriority w:val="99"/>
    <w:rsid w:val="00687817"/>
    <w:rPr>
      <w:rFonts w:ascii="Times New Roman" w:eastAsia="Times New Roman" w:hAnsi="Times New Roman"/>
      <w:sz w:val="24"/>
      <w:szCs w:val="23"/>
    </w:rPr>
  </w:style>
  <w:style w:type="paragraph" w:styleId="af">
    <w:name w:val="footer"/>
    <w:basedOn w:val="a2"/>
    <w:link w:val="af0"/>
    <w:uiPriority w:val="99"/>
    <w:unhideWhenUsed/>
    <w:rsid w:val="00687817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687817"/>
    <w:rPr>
      <w:rFonts w:ascii="Times New Roman" w:eastAsia="Times New Roman" w:hAnsi="Times New Roman"/>
      <w:sz w:val="24"/>
      <w:szCs w:val="23"/>
    </w:rPr>
  </w:style>
  <w:style w:type="paragraph" w:styleId="a1">
    <w:name w:val="Subtitle"/>
    <w:basedOn w:val="a2"/>
    <w:next w:val="a2"/>
    <w:link w:val="af1"/>
    <w:uiPriority w:val="11"/>
    <w:qFormat/>
    <w:rsid w:val="00D57681"/>
    <w:pPr>
      <w:numPr>
        <w:numId w:val="28"/>
      </w:numPr>
      <w:tabs>
        <w:tab w:val="clear" w:pos="993"/>
        <w:tab w:val="left" w:pos="0"/>
      </w:tabs>
      <w:ind w:left="0" w:firstLine="0"/>
      <w:jc w:val="center"/>
    </w:pPr>
    <w:rPr>
      <w:rFonts w:eastAsia="Calibri"/>
      <w:b/>
      <w:iCs/>
      <w:szCs w:val="24"/>
      <w:lang w:eastAsia="en-US"/>
    </w:rPr>
  </w:style>
  <w:style w:type="character" w:customStyle="1" w:styleId="af1">
    <w:name w:val="Подзаголовок Знак"/>
    <w:basedOn w:val="a3"/>
    <w:link w:val="a1"/>
    <w:uiPriority w:val="11"/>
    <w:rsid w:val="00D57681"/>
    <w:rPr>
      <w:rFonts w:ascii="Times New Roman" w:hAnsi="Times New Roman"/>
      <w:b/>
      <w:iCs/>
      <w:sz w:val="24"/>
      <w:szCs w:val="24"/>
      <w:lang w:eastAsia="en-US"/>
    </w:rPr>
  </w:style>
  <w:style w:type="paragraph" w:customStyle="1" w:styleId="a">
    <w:name w:val="Тире"/>
    <w:basedOn w:val="a0"/>
    <w:link w:val="af2"/>
    <w:qFormat/>
    <w:rsid w:val="00D6310D"/>
    <w:pPr>
      <w:numPr>
        <w:ilvl w:val="0"/>
        <w:numId w:val="6"/>
      </w:numPr>
      <w:ind w:left="0" w:firstLine="993"/>
      <w:jc w:val="both"/>
    </w:pPr>
    <w:rPr>
      <w:rFonts w:eastAsia="Calibri"/>
      <w:lang w:eastAsia="en-US"/>
    </w:rPr>
  </w:style>
  <w:style w:type="character" w:customStyle="1" w:styleId="a8">
    <w:name w:val="Абзац списка Знак"/>
    <w:basedOn w:val="a3"/>
    <w:link w:val="a0"/>
    <w:uiPriority w:val="34"/>
    <w:rsid w:val="00D6310D"/>
    <w:rPr>
      <w:rFonts w:ascii="Times New Roman" w:eastAsia="Times New Roman" w:hAnsi="Times New Roman"/>
      <w:sz w:val="24"/>
      <w:szCs w:val="23"/>
    </w:rPr>
  </w:style>
  <w:style w:type="character" w:customStyle="1" w:styleId="af2">
    <w:name w:val="Тире Знак"/>
    <w:basedOn w:val="a8"/>
    <w:link w:val="a"/>
    <w:rsid w:val="00D6310D"/>
    <w:rPr>
      <w:rFonts w:ascii="Times New Roman" w:eastAsia="Times New Roman" w:hAnsi="Times New Roman"/>
      <w:sz w:val="24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84C79"/>
    <w:pPr>
      <w:tabs>
        <w:tab w:val="left" w:pos="993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3"/>
    </w:rPr>
  </w:style>
  <w:style w:type="paragraph" w:styleId="10">
    <w:name w:val="heading 1"/>
    <w:basedOn w:val="a2"/>
    <w:next w:val="a2"/>
    <w:link w:val="11"/>
    <w:uiPriority w:val="9"/>
    <w:qFormat/>
    <w:rsid w:val="00D6310D"/>
    <w:pPr>
      <w:keepNext/>
      <w:numPr>
        <w:numId w:val="23"/>
      </w:numPr>
      <w:tabs>
        <w:tab w:val="clear" w:pos="993"/>
        <w:tab w:val="left" w:pos="0"/>
      </w:tabs>
      <w:spacing w:before="240" w:after="120"/>
      <w:ind w:left="0" w:firstLine="0"/>
      <w:jc w:val="center"/>
      <w:outlineLvl w:val="0"/>
    </w:pPr>
    <w:rPr>
      <w:rFonts w:eastAsiaTheme="majorEastAsia"/>
      <w:bCs/>
      <w:kern w:val="32"/>
      <w:szCs w:val="24"/>
    </w:rPr>
  </w:style>
  <w:style w:type="paragraph" w:styleId="6">
    <w:name w:val="heading 6"/>
    <w:basedOn w:val="a2"/>
    <w:next w:val="a2"/>
    <w:link w:val="60"/>
    <w:qFormat/>
    <w:rsid w:val="00C339E6"/>
    <w:pPr>
      <w:keepNext/>
      <w:spacing w:before="120"/>
      <w:jc w:val="right"/>
      <w:outlineLvl w:val="5"/>
    </w:pPr>
    <w:rPr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C339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link w:val="6"/>
    <w:rsid w:val="00C33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2"/>
    <w:link w:val="a7"/>
    <w:qFormat/>
    <w:rsid w:val="00C339E6"/>
    <w:pPr>
      <w:widowControl w:val="0"/>
      <w:shd w:val="clear" w:color="auto" w:fill="FFFFFF"/>
      <w:spacing w:line="278" w:lineRule="exact"/>
      <w:ind w:left="91"/>
      <w:jc w:val="center"/>
    </w:pPr>
    <w:rPr>
      <w:b/>
      <w:bCs/>
      <w:color w:val="000000"/>
      <w:sz w:val="29"/>
      <w:szCs w:val="29"/>
    </w:rPr>
  </w:style>
  <w:style w:type="character" w:customStyle="1" w:styleId="a7">
    <w:name w:val="Название Знак"/>
    <w:link w:val="a6"/>
    <w:rsid w:val="00C339E6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</w:rPr>
  </w:style>
  <w:style w:type="paragraph" w:styleId="a0">
    <w:name w:val="List Paragraph"/>
    <w:basedOn w:val="a2"/>
    <w:link w:val="a8"/>
    <w:uiPriority w:val="34"/>
    <w:qFormat/>
    <w:rsid w:val="00D6310D"/>
    <w:pPr>
      <w:keepNext/>
      <w:numPr>
        <w:ilvl w:val="2"/>
        <w:numId w:val="26"/>
      </w:numPr>
      <w:spacing w:before="240" w:after="120"/>
      <w:ind w:left="0" w:firstLine="0"/>
      <w:jc w:val="center"/>
      <w:outlineLvl w:val="0"/>
    </w:pPr>
  </w:style>
  <w:style w:type="character" w:customStyle="1" w:styleId="11">
    <w:name w:val="Заголовок 1 Знак"/>
    <w:basedOn w:val="a3"/>
    <w:link w:val="10"/>
    <w:uiPriority w:val="9"/>
    <w:rsid w:val="00D6310D"/>
    <w:rPr>
      <w:rFonts w:ascii="Times New Roman" w:eastAsiaTheme="majorEastAsia" w:hAnsi="Times New Roman"/>
      <w:bCs/>
      <w:kern w:val="32"/>
      <w:sz w:val="24"/>
      <w:szCs w:val="24"/>
    </w:rPr>
  </w:style>
  <w:style w:type="numbering" w:customStyle="1" w:styleId="1">
    <w:name w:val="Стиль1"/>
    <w:uiPriority w:val="99"/>
    <w:rsid w:val="00AB21F9"/>
    <w:pPr>
      <w:numPr>
        <w:numId w:val="21"/>
      </w:numPr>
    </w:pPr>
  </w:style>
  <w:style w:type="paragraph" w:styleId="a9">
    <w:name w:val="TOC Heading"/>
    <w:basedOn w:val="10"/>
    <w:next w:val="a2"/>
    <w:uiPriority w:val="39"/>
    <w:semiHidden/>
    <w:unhideWhenUsed/>
    <w:qFormat/>
    <w:rsid w:val="00687817"/>
    <w:pPr>
      <w:keepLines/>
      <w:tabs>
        <w:tab w:val="clear" w:pos="0"/>
      </w:tabs>
      <w:suppressAutoHyphens w:val="0"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2"/>
    <w:next w:val="a2"/>
    <w:autoRedefine/>
    <w:uiPriority w:val="39"/>
    <w:unhideWhenUsed/>
    <w:qFormat/>
    <w:rsid w:val="00687817"/>
    <w:pPr>
      <w:tabs>
        <w:tab w:val="clear" w:pos="993"/>
      </w:tabs>
      <w:spacing w:after="100"/>
    </w:pPr>
  </w:style>
  <w:style w:type="character" w:styleId="aa">
    <w:name w:val="Hyperlink"/>
    <w:basedOn w:val="a3"/>
    <w:uiPriority w:val="99"/>
    <w:unhideWhenUsed/>
    <w:rsid w:val="00687817"/>
    <w:rPr>
      <w:color w:val="0000FF" w:themeColor="hyperlink"/>
      <w:u w:val="single"/>
    </w:rPr>
  </w:style>
  <w:style w:type="paragraph" w:styleId="ab">
    <w:name w:val="Balloon Text"/>
    <w:basedOn w:val="a2"/>
    <w:link w:val="ac"/>
    <w:uiPriority w:val="99"/>
    <w:semiHidden/>
    <w:unhideWhenUsed/>
    <w:rsid w:val="006878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687817"/>
    <w:rPr>
      <w:rFonts w:ascii="Tahoma" w:eastAsia="Times New Roman" w:hAnsi="Tahoma" w:cs="Tahoma"/>
      <w:sz w:val="16"/>
      <w:szCs w:val="16"/>
    </w:rPr>
  </w:style>
  <w:style w:type="paragraph" w:styleId="2">
    <w:name w:val="toc 2"/>
    <w:basedOn w:val="a2"/>
    <w:next w:val="a2"/>
    <w:autoRedefine/>
    <w:uiPriority w:val="39"/>
    <w:semiHidden/>
    <w:unhideWhenUsed/>
    <w:qFormat/>
    <w:rsid w:val="00687817"/>
    <w:pPr>
      <w:tabs>
        <w:tab w:val="clear" w:pos="993"/>
      </w:tabs>
      <w:suppressAutoHyphens w:val="0"/>
      <w:autoSpaceDE/>
      <w:autoSpaceDN/>
      <w:adjustRightInd/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toc 3"/>
    <w:basedOn w:val="a2"/>
    <w:next w:val="a2"/>
    <w:autoRedefine/>
    <w:uiPriority w:val="39"/>
    <w:semiHidden/>
    <w:unhideWhenUsed/>
    <w:qFormat/>
    <w:rsid w:val="00687817"/>
    <w:pPr>
      <w:tabs>
        <w:tab w:val="clear" w:pos="993"/>
      </w:tabs>
      <w:suppressAutoHyphens w:val="0"/>
      <w:autoSpaceDE/>
      <w:autoSpaceDN/>
      <w:adjustRightInd/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header"/>
    <w:basedOn w:val="a2"/>
    <w:link w:val="ae"/>
    <w:uiPriority w:val="99"/>
    <w:unhideWhenUsed/>
    <w:rsid w:val="00687817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3"/>
    <w:link w:val="ad"/>
    <w:uiPriority w:val="99"/>
    <w:rsid w:val="00687817"/>
    <w:rPr>
      <w:rFonts w:ascii="Times New Roman" w:eastAsia="Times New Roman" w:hAnsi="Times New Roman"/>
      <w:sz w:val="24"/>
      <w:szCs w:val="23"/>
    </w:rPr>
  </w:style>
  <w:style w:type="paragraph" w:styleId="af">
    <w:name w:val="footer"/>
    <w:basedOn w:val="a2"/>
    <w:link w:val="af0"/>
    <w:uiPriority w:val="99"/>
    <w:unhideWhenUsed/>
    <w:rsid w:val="00687817"/>
    <w:pPr>
      <w:tabs>
        <w:tab w:val="clear" w:pos="993"/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687817"/>
    <w:rPr>
      <w:rFonts w:ascii="Times New Roman" w:eastAsia="Times New Roman" w:hAnsi="Times New Roman"/>
      <w:sz w:val="24"/>
      <w:szCs w:val="23"/>
    </w:rPr>
  </w:style>
  <w:style w:type="paragraph" w:styleId="a1">
    <w:name w:val="Subtitle"/>
    <w:basedOn w:val="a2"/>
    <w:next w:val="a2"/>
    <w:link w:val="af1"/>
    <w:uiPriority w:val="11"/>
    <w:qFormat/>
    <w:rsid w:val="00D57681"/>
    <w:pPr>
      <w:numPr>
        <w:numId w:val="28"/>
      </w:numPr>
      <w:tabs>
        <w:tab w:val="clear" w:pos="993"/>
        <w:tab w:val="left" w:pos="0"/>
      </w:tabs>
      <w:ind w:left="0" w:firstLine="0"/>
      <w:jc w:val="center"/>
    </w:pPr>
    <w:rPr>
      <w:rFonts w:eastAsia="Calibri"/>
      <w:b/>
      <w:iCs/>
      <w:szCs w:val="24"/>
      <w:lang w:eastAsia="en-US"/>
    </w:rPr>
  </w:style>
  <w:style w:type="character" w:customStyle="1" w:styleId="af1">
    <w:name w:val="Подзаголовок Знак"/>
    <w:basedOn w:val="a3"/>
    <w:link w:val="a1"/>
    <w:uiPriority w:val="11"/>
    <w:rsid w:val="00D57681"/>
    <w:rPr>
      <w:rFonts w:ascii="Times New Roman" w:hAnsi="Times New Roman"/>
      <w:b/>
      <w:iCs/>
      <w:sz w:val="24"/>
      <w:szCs w:val="24"/>
      <w:lang w:eastAsia="en-US"/>
    </w:rPr>
  </w:style>
  <w:style w:type="paragraph" w:customStyle="1" w:styleId="a">
    <w:name w:val="Тире"/>
    <w:basedOn w:val="a0"/>
    <w:link w:val="af2"/>
    <w:qFormat/>
    <w:rsid w:val="00D6310D"/>
    <w:pPr>
      <w:numPr>
        <w:ilvl w:val="0"/>
        <w:numId w:val="6"/>
      </w:numPr>
      <w:ind w:left="0" w:firstLine="993"/>
      <w:jc w:val="both"/>
    </w:pPr>
    <w:rPr>
      <w:rFonts w:eastAsia="Calibri"/>
      <w:lang w:eastAsia="en-US"/>
    </w:rPr>
  </w:style>
  <w:style w:type="character" w:customStyle="1" w:styleId="a8">
    <w:name w:val="Абзац списка Знак"/>
    <w:basedOn w:val="a3"/>
    <w:link w:val="a0"/>
    <w:uiPriority w:val="34"/>
    <w:rsid w:val="00D6310D"/>
    <w:rPr>
      <w:rFonts w:ascii="Times New Roman" w:eastAsia="Times New Roman" w:hAnsi="Times New Roman"/>
      <w:sz w:val="24"/>
      <w:szCs w:val="23"/>
    </w:rPr>
  </w:style>
  <w:style w:type="character" w:customStyle="1" w:styleId="af2">
    <w:name w:val="Тире Знак"/>
    <w:basedOn w:val="a8"/>
    <w:link w:val="a"/>
    <w:rsid w:val="00D6310D"/>
    <w:rPr>
      <w:rFonts w:ascii="Times New Roman" w:eastAsia="Times New Roman" w:hAnsi="Times New Roman"/>
      <w:sz w:val="24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029E-B9F5-4B1C-A50A-EBA98038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6430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Хворостянов А.Н.</dc:creator>
  <cp:lastModifiedBy>Шаргин Владимир Владимирович</cp:lastModifiedBy>
  <cp:revision>2</cp:revision>
  <dcterms:created xsi:type="dcterms:W3CDTF">2014-08-11T09:29:00Z</dcterms:created>
  <dcterms:modified xsi:type="dcterms:W3CDTF">2014-08-11T09:29:00Z</dcterms:modified>
</cp:coreProperties>
</file>